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01DD" w:rsidRPr="0077728F" w:rsidRDefault="0077728F" w:rsidP="00D3226F">
      <w:pPr>
        <w:spacing w:after="0"/>
        <w:rPr>
          <w:rFonts w:ascii="Arial" w:hAnsi="Arial" w:cs="Arial"/>
          <w:b/>
          <w:sz w:val="24"/>
        </w:rPr>
      </w:pPr>
      <w:r>
        <w:rPr>
          <w:rFonts w:ascii="Roboto" w:hAnsi="Roboto"/>
          <w:noProof/>
          <w:color w:val="2962FF"/>
          <w:lang w:val="en"/>
        </w:rPr>
        <w:drawing>
          <wp:anchor distT="0" distB="0" distL="114300" distR="114300" simplePos="0" relativeHeight="251658240" behindDoc="0" locked="0" layoutInCell="1" allowOverlap="1">
            <wp:simplePos x="0" y="0"/>
            <wp:positionH relativeFrom="margin">
              <wp:posOffset>-574158</wp:posOffset>
            </wp:positionH>
            <wp:positionV relativeFrom="paragraph">
              <wp:posOffset>-1286541</wp:posOffset>
            </wp:positionV>
            <wp:extent cx="4189220" cy="2328531"/>
            <wp:effectExtent l="0" t="0" r="1905" b="0"/>
            <wp:wrapNone/>
            <wp:docPr id="5" name="Picture 5" descr="Nottinghamshire County Council Vector Logo - (.SVG + .PNG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tinghamshire County Council Vector Logo - (.SVG + .PNG ...">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4498" cy="2331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1DD" w:rsidRDefault="003C01DD" w:rsidP="00D3226F">
      <w:pPr>
        <w:spacing w:after="0"/>
        <w:rPr>
          <w:rFonts w:ascii="Arial" w:hAnsi="Arial" w:cs="Arial"/>
          <w:b/>
          <w:sz w:val="72"/>
        </w:rPr>
      </w:pPr>
    </w:p>
    <w:p w:rsidR="0077728F" w:rsidRPr="0077728F" w:rsidRDefault="0077728F" w:rsidP="00D3226F">
      <w:pPr>
        <w:spacing w:after="0"/>
        <w:rPr>
          <w:rFonts w:ascii="Arial" w:hAnsi="Arial" w:cs="Arial"/>
          <w:b/>
          <w:sz w:val="28"/>
        </w:rPr>
      </w:pPr>
    </w:p>
    <w:p w:rsidR="003C01DD" w:rsidRPr="00CE2EDB" w:rsidRDefault="0077728F" w:rsidP="00D3226F">
      <w:pPr>
        <w:spacing w:after="0"/>
        <w:rPr>
          <w:rFonts w:ascii="Arial" w:hAnsi="Arial" w:cs="Arial"/>
          <w:b/>
          <w:sz w:val="44"/>
        </w:rPr>
      </w:pPr>
      <w:r w:rsidRPr="00CE2EDB">
        <w:rPr>
          <w:rFonts w:ascii="Arial" w:hAnsi="Arial" w:cs="Arial"/>
          <w:b/>
          <w:sz w:val="44"/>
        </w:rPr>
        <w:t>Land Drainage Policy</w:t>
      </w: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1B3EC8" w:rsidP="00D3226F">
      <w:pPr>
        <w:spacing w:after="0"/>
        <w:rPr>
          <w:rFonts w:ascii="Arial" w:hAnsi="Arial" w:cs="Arial"/>
          <w:b/>
          <w:sz w:val="24"/>
        </w:rPr>
      </w:pPr>
      <w:r>
        <w:rPr>
          <w:noProof/>
        </w:rPr>
        <w:drawing>
          <wp:anchor distT="0" distB="0" distL="114300" distR="114300" simplePos="0" relativeHeight="251665408" behindDoc="0" locked="0" layoutInCell="1" allowOverlap="1">
            <wp:simplePos x="0" y="0"/>
            <wp:positionH relativeFrom="column">
              <wp:posOffset>-142516</wp:posOffset>
            </wp:positionH>
            <wp:positionV relativeFrom="paragraph">
              <wp:posOffset>197872</wp:posOffset>
            </wp:positionV>
            <wp:extent cx="2965837" cy="2739105"/>
            <wp:effectExtent l="0" t="0" r="635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8983"/>
                    <a:stretch/>
                  </pic:blipFill>
                  <pic:spPr bwMode="auto">
                    <a:xfrm>
                      <a:off x="0" y="0"/>
                      <a:ext cx="2965837" cy="2739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01DD" w:rsidRPr="0077728F" w:rsidRDefault="001B3EC8" w:rsidP="00D3226F">
      <w:pPr>
        <w:spacing w:after="0"/>
        <w:rPr>
          <w:rFonts w:ascii="Arial" w:hAnsi="Arial" w:cs="Arial"/>
          <w:b/>
          <w:sz w:val="24"/>
        </w:rPr>
      </w:pPr>
      <w:r>
        <w:rPr>
          <w:noProof/>
        </w:rPr>
        <w:drawing>
          <wp:anchor distT="0" distB="0" distL="114300" distR="114300" simplePos="0" relativeHeight="251664384" behindDoc="0" locked="0" layoutInCell="1" allowOverlap="1">
            <wp:simplePos x="0" y="0"/>
            <wp:positionH relativeFrom="margin">
              <wp:posOffset>3044798</wp:posOffset>
            </wp:positionH>
            <wp:positionV relativeFrom="paragraph">
              <wp:posOffset>8890</wp:posOffset>
            </wp:positionV>
            <wp:extent cx="3070401" cy="273960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585" t="-655" r="32099" b="655"/>
                    <a:stretch/>
                  </pic:blipFill>
                  <pic:spPr bwMode="auto">
                    <a:xfrm>
                      <a:off x="0" y="0"/>
                      <a:ext cx="3070401" cy="2739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1B3EC8" w:rsidP="00D3226F">
      <w:pPr>
        <w:spacing w:after="0"/>
        <w:rPr>
          <w:rFonts w:ascii="Arial" w:hAnsi="Arial" w:cs="Arial"/>
          <w:b/>
          <w:sz w:val="24"/>
        </w:rPr>
      </w:pPr>
      <w:r>
        <w:rPr>
          <w:noProof/>
        </w:rPr>
        <w:drawing>
          <wp:anchor distT="0" distB="0" distL="114300" distR="114300" simplePos="0" relativeHeight="251663360" behindDoc="0" locked="0" layoutInCell="1" allowOverlap="1">
            <wp:simplePos x="0" y="0"/>
            <wp:positionH relativeFrom="column">
              <wp:posOffset>333955</wp:posOffset>
            </wp:positionH>
            <wp:positionV relativeFrom="paragraph">
              <wp:posOffset>137989</wp:posOffset>
            </wp:positionV>
            <wp:extent cx="5335197" cy="3006294"/>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0474" cy="3009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3C01DD" w:rsidRDefault="003C01DD"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p>
    <w:p w:rsidR="0077728F" w:rsidRDefault="0077728F" w:rsidP="00D3226F">
      <w:pPr>
        <w:spacing w:after="0"/>
        <w:rPr>
          <w:rFonts w:ascii="Arial" w:hAnsi="Arial" w:cs="Arial"/>
          <w:b/>
          <w:sz w:val="24"/>
        </w:rPr>
      </w:pPr>
      <w:r>
        <w:rPr>
          <w:rFonts w:ascii="Arial" w:hAnsi="Arial" w:cs="Arial"/>
          <w:b/>
          <w:sz w:val="24"/>
        </w:rPr>
        <w:t>April 2020</w:t>
      </w:r>
    </w:p>
    <w:p w:rsidR="00CE2EDB" w:rsidRDefault="00CE2EDB" w:rsidP="00D3226F">
      <w:pPr>
        <w:spacing w:after="0"/>
        <w:rPr>
          <w:rFonts w:ascii="Arial" w:hAnsi="Arial" w:cs="Arial"/>
          <w:b/>
          <w:sz w:val="24"/>
        </w:rPr>
      </w:pPr>
    </w:p>
    <w:p w:rsidR="003C01DD" w:rsidRPr="0077728F" w:rsidRDefault="003C01DD" w:rsidP="00D3226F">
      <w:pPr>
        <w:spacing w:after="0"/>
        <w:rPr>
          <w:rFonts w:ascii="Arial" w:hAnsi="Arial" w:cs="Arial"/>
          <w:b/>
          <w:sz w:val="24"/>
        </w:rPr>
      </w:pPr>
    </w:p>
    <w:p w:rsidR="00AA0F63" w:rsidRDefault="00AA0F63" w:rsidP="00D3226F">
      <w:pPr>
        <w:spacing w:after="0"/>
        <w:rPr>
          <w:rFonts w:ascii="Arial" w:hAnsi="Arial" w:cs="Arial"/>
          <w:b/>
          <w:sz w:val="44"/>
        </w:rPr>
      </w:pPr>
      <w:r>
        <w:rPr>
          <w:rFonts w:ascii="Arial" w:hAnsi="Arial" w:cs="Arial"/>
          <w:b/>
          <w:sz w:val="44"/>
        </w:rPr>
        <w:lastRenderedPageBreak/>
        <w:t>Contents</w:t>
      </w:r>
    </w:p>
    <w:sdt>
      <w:sdtPr>
        <w:rPr>
          <w:rFonts w:ascii="Arial" w:eastAsiaTheme="minorHAnsi" w:hAnsi="Arial" w:cs="Arial"/>
          <w:color w:val="auto"/>
          <w:sz w:val="36"/>
          <w:szCs w:val="22"/>
          <w:lang w:val="en-GB"/>
        </w:rPr>
        <w:id w:val="-157847376"/>
        <w:docPartObj>
          <w:docPartGallery w:val="Table of Contents"/>
          <w:docPartUnique/>
        </w:docPartObj>
      </w:sdtPr>
      <w:sdtEndPr>
        <w:rPr>
          <w:sz w:val="24"/>
        </w:rPr>
      </w:sdtEndPr>
      <w:sdtContent>
        <w:p w:rsidR="00AA0F63" w:rsidRPr="00F15C53" w:rsidRDefault="00AA0F63">
          <w:pPr>
            <w:pStyle w:val="TOCHeading"/>
            <w:rPr>
              <w:rFonts w:ascii="Arial" w:hAnsi="Arial" w:cs="Arial"/>
              <w:color w:val="auto"/>
              <w:sz w:val="24"/>
              <w:szCs w:val="24"/>
            </w:rPr>
          </w:pPr>
        </w:p>
        <w:p w:rsidR="00AA0F63" w:rsidRPr="00F15C53" w:rsidRDefault="00AA0F63" w:rsidP="00F15C53">
          <w:pPr>
            <w:pStyle w:val="TOC1"/>
            <w:numPr>
              <w:ilvl w:val="0"/>
              <w:numId w:val="10"/>
            </w:numPr>
          </w:pPr>
          <w:r w:rsidRPr="00F15C53">
            <w:t>Introduction</w:t>
          </w:r>
          <w:r w:rsidRPr="00F15C53">
            <w:ptab w:relativeTo="margin" w:alignment="right" w:leader="dot"/>
          </w:r>
          <w:r w:rsidR="00AC04C6" w:rsidRPr="00F15C53">
            <w:t>3</w:t>
          </w:r>
        </w:p>
        <w:p w:rsidR="00AA0F63" w:rsidRPr="00F15C53" w:rsidRDefault="00AA0F63" w:rsidP="00F15C53">
          <w:pPr>
            <w:pStyle w:val="TOC1"/>
            <w:numPr>
              <w:ilvl w:val="0"/>
              <w:numId w:val="10"/>
            </w:numPr>
          </w:pPr>
          <w:r w:rsidRPr="00F15C53">
            <w:t>Legislation Context</w:t>
          </w:r>
          <w:r w:rsidRPr="00F15C53">
            <w:ptab w:relativeTo="margin" w:alignment="right" w:leader="dot"/>
          </w:r>
          <w:r w:rsidR="00AC04C6" w:rsidRPr="00F15C53">
            <w:t>3</w:t>
          </w:r>
        </w:p>
        <w:p w:rsidR="00AA0F63" w:rsidRPr="00F15C53" w:rsidRDefault="00AA0F63" w:rsidP="00F15C53">
          <w:pPr>
            <w:pStyle w:val="TOC1"/>
            <w:numPr>
              <w:ilvl w:val="0"/>
              <w:numId w:val="10"/>
            </w:numPr>
          </w:pPr>
          <w:r w:rsidRPr="00F15C53">
            <w:t>Riparian Rights</w:t>
          </w:r>
          <w:r w:rsidRPr="00F15C53">
            <w:ptab w:relativeTo="margin" w:alignment="right" w:leader="dot"/>
          </w:r>
          <w:r w:rsidR="00AC04C6" w:rsidRPr="00F15C53">
            <w:t>3</w:t>
          </w:r>
        </w:p>
        <w:p w:rsidR="00AA0F63" w:rsidRPr="00F15C53" w:rsidRDefault="00AA0F63" w:rsidP="00F15C53">
          <w:pPr>
            <w:pStyle w:val="TOC1"/>
            <w:numPr>
              <w:ilvl w:val="0"/>
              <w:numId w:val="10"/>
            </w:numPr>
          </w:pPr>
          <w:r w:rsidRPr="00F15C53">
            <w:t>Maintaining Flow</w:t>
          </w:r>
          <w:r w:rsidRPr="00F15C53">
            <w:ptab w:relativeTo="margin" w:alignment="right" w:leader="dot"/>
          </w:r>
          <w:r w:rsidRPr="00F15C53">
            <w:t>4</w:t>
          </w:r>
        </w:p>
        <w:p w:rsidR="00AA0F63" w:rsidRPr="00F15C53" w:rsidRDefault="00AA0F63" w:rsidP="00F15C53">
          <w:pPr>
            <w:pStyle w:val="TOC1"/>
            <w:numPr>
              <w:ilvl w:val="0"/>
              <w:numId w:val="10"/>
            </w:numPr>
          </w:pPr>
          <w:r w:rsidRPr="00F15C53">
            <w:t>Land Drainage Consents</w:t>
          </w:r>
          <w:r w:rsidRPr="00F15C53">
            <w:ptab w:relativeTo="margin" w:alignment="right" w:leader="dot"/>
          </w:r>
          <w:r w:rsidR="00AC04C6" w:rsidRPr="00F15C53">
            <w:t>4</w:t>
          </w:r>
        </w:p>
        <w:p w:rsidR="00AA0F63" w:rsidRPr="00F15C53" w:rsidRDefault="00AA0F63" w:rsidP="00AA0F63">
          <w:pPr>
            <w:pStyle w:val="TOC2"/>
            <w:ind w:left="216" w:firstLine="230"/>
            <w:rPr>
              <w:rFonts w:ascii="Arial" w:hAnsi="Arial" w:cs="Arial"/>
              <w:sz w:val="24"/>
              <w:szCs w:val="24"/>
            </w:rPr>
          </w:pPr>
          <w:r w:rsidRPr="00F15C53">
            <w:rPr>
              <w:rFonts w:ascii="Arial" w:hAnsi="Arial" w:cs="Arial"/>
              <w:sz w:val="24"/>
              <w:szCs w:val="24"/>
            </w:rPr>
            <w:t>5.1 Consenting Works</w:t>
          </w:r>
          <w:r w:rsidRPr="00F15C53">
            <w:rPr>
              <w:rFonts w:ascii="Arial" w:hAnsi="Arial" w:cs="Arial"/>
              <w:sz w:val="24"/>
              <w:szCs w:val="24"/>
            </w:rPr>
            <w:ptab w:relativeTo="margin" w:alignment="right" w:leader="dot"/>
          </w:r>
          <w:r w:rsidR="00AC04C6" w:rsidRPr="00F15C53">
            <w:rPr>
              <w:rFonts w:ascii="Arial" w:hAnsi="Arial" w:cs="Arial"/>
              <w:sz w:val="24"/>
              <w:szCs w:val="24"/>
            </w:rPr>
            <w:t>4</w:t>
          </w:r>
        </w:p>
        <w:p w:rsidR="00AA0F63" w:rsidRPr="00F15C53" w:rsidRDefault="00AA0F63" w:rsidP="00AA0F63">
          <w:pPr>
            <w:pStyle w:val="TOC3"/>
            <w:ind w:left="446"/>
            <w:rPr>
              <w:rFonts w:ascii="Arial" w:hAnsi="Arial" w:cs="Arial"/>
              <w:sz w:val="24"/>
              <w:szCs w:val="24"/>
            </w:rPr>
          </w:pPr>
          <w:r w:rsidRPr="00F15C53">
            <w:rPr>
              <w:rFonts w:ascii="Arial" w:hAnsi="Arial" w:cs="Arial"/>
              <w:sz w:val="24"/>
              <w:szCs w:val="24"/>
            </w:rPr>
            <w:t>5.2 Culverts</w:t>
          </w:r>
          <w:r w:rsidRPr="00F15C53">
            <w:rPr>
              <w:rFonts w:ascii="Arial" w:hAnsi="Arial" w:cs="Arial"/>
              <w:sz w:val="24"/>
              <w:szCs w:val="24"/>
            </w:rPr>
            <w:ptab w:relativeTo="margin" w:alignment="right" w:leader="dot"/>
          </w:r>
          <w:r w:rsidR="00AC04C6" w:rsidRPr="00F15C53">
            <w:rPr>
              <w:rFonts w:ascii="Arial" w:hAnsi="Arial" w:cs="Arial"/>
              <w:sz w:val="24"/>
              <w:szCs w:val="24"/>
            </w:rPr>
            <w:t>4</w:t>
          </w:r>
        </w:p>
        <w:p w:rsidR="00AA0F63" w:rsidRPr="00F15C53" w:rsidRDefault="00AA0F63" w:rsidP="00AA0F63">
          <w:pPr>
            <w:ind w:firstLine="446"/>
            <w:rPr>
              <w:rFonts w:ascii="Arial" w:hAnsi="Arial" w:cs="Arial"/>
              <w:sz w:val="24"/>
              <w:szCs w:val="24"/>
              <w:lang w:val="en-US"/>
            </w:rPr>
          </w:pPr>
          <w:r w:rsidRPr="00F15C53">
            <w:rPr>
              <w:rFonts w:ascii="Arial" w:hAnsi="Arial" w:cs="Arial"/>
              <w:sz w:val="24"/>
              <w:szCs w:val="24"/>
            </w:rPr>
            <w:t>5.3 Other Permissions</w:t>
          </w:r>
          <w:r w:rsidRPr="00F15C53">
            <w:rPr>
              <w:rFonts w:ascii="Arial" w:hAnsi="Arial" w:cs="Arial"/>
              <w:sz w:val="24"/>
              <w:szCs w:val="24"/>
            </w:rPr>
            <w:ptab w:relativeTo="margin" w:alignment="right" w:leader="dot"/>
          </w:r>
          <w:r w:rsidR="00AC04C6" w:rsidRPr="00F15C53">
            <w:rPr>
              <w:rFonts w:ascii="Arial" w:hAnsi="Arial" w:cs="Arial"/>
              <w:sz w:val="24"/>
              <w:szCs w:val="24"/>
            </w:rPr>
            <w:t>5</w:t>
          </w:r>
        </w:p>
        <w:p w:rsidR="00AA0F63" w:rsidRPr="00F15C53" w:rsidRDefault="00F15C53" w:rsidP="00F15C53">
          <w:pPr>
            <w:pStyle w:val="TOC1"/>
            <w:numPr>
              <w:ilvl w:val="0"/>
              <w:numId w:val="0"/>
            </w:numPr>
          </w:pPr>
          <w:r>
            <w:t xml:space="preserve"> </w:t>
          </w:r>
          <w:r w:rsidR="00AC04C6" w:rsidRPr="00F15C53">
            <w:t xml:space="preserve"> </w:t>
          </w:r>
          <w:r>
            <w:t xml:space="preserve">   </w:t>
          </w:r>
          <w:r w:rsidR="00AC04C6" w:rsidRPr="00F15C53">
            <w:t xml:space="preserve"> </w:t>
          </w:r>
          <w:r w:rsidR="00AA0F63" w:rsidRPr="00F15C53">
            <w:t>6. Unconsented Works</w:t>
          </w:r>
          <w:r w:rsidR="00AA0F63" w:rsidRPr="00F15C53">
            <w:ptab w:relativeTo="margin" w:alignment="right" w:leader="dot"/>
          </w:r>
          <w:r w:rsidR="00AC04C6" w:rsidRPr="00F15C53">
            <w:t>6</w:t>
          </w:r>
        </w:p>
        <w:p w:rsidR="00AC04C6" w:rsidRPr="00F15C53" w:rsidRDefault="00F15C53" w:rsidP="00F15C53">
          <w:pPr>
            <w:pStyle w:val="TOC1"/>
          </w:pPr>
          <w:r w:rsidRPr="00F15C53">
            <w:t>Guidance Notes for Consent Applications</w:t>
          </w:r>
          <w:r w:rsidR="00AC04C6" w:rsidRPr="00F15C53">
            <w:ptab w:relativeTo="margin" w:alignment="right" w:leader="dot"/>
          </w:r>
          <w:r w:rsidRPr="00F15C53">
            <w:t>7</w:t>
          </w:r>
        </w:p>
        <w:p w:rsidR="00F15C53" w:rsidRPr="00F15C53" w:rsidRDefault="00F15C53" w:rsidP="00F15C53">
          <w:pPr>
            <w:pStyle w:val="TOC2"/>
            <w:ind w:left="720"/>
            <w:rPr>
              <w:rFonts w:ascii="Arial" w:hAnsi="Arial" w:cs="Arial"/>
              <w:sz w:val="24"/>
              <w:szCs w:val="24"/>
            </w:rPr>
          </w:pPr>
          <w:r w:rsidRPr="00F15C53">
            <w:rPr>
              <w:rFonts w:ascii="Arial" w:hAnsi="Arial" w:cs="Arial"/>
              <w:sz w:val="24"/>
              <w:szCs w:val="24"/>
            </w:rPr>
            <w:t>7.1 Introduction</w:t>
          </w:r>
          <w:r w:rsidRPr="00F15C53">
            <w:rPr>
              <w:rFonts w:ascii="Arial" w:hAnsi="Arial" w:cs="Arial"/>
              <w:sz w:val="24"/>
              <w:szCs w:val="24"/>
            </w:rPr>
            <w:ptab w:relativeTo="margin" w:alignment="right" w:leader="dot"/>
          </w:r>
          <w:r w:rsidRPr="00F15C53">
            <w:rPr>
              <w:rFonts w:ascii="Arial" w:hAnsi="Arial" w:cs="Arial"/>
              <w:sz w:val="24"/>
              <w:szCs w:val="24"/>
            </w:rPr>
            <w:t>7</w:t>
          </w:r>
        </w:p>
        <w:p w:rsidR="00F15C53" w:rsidRPr="00F15C53" w:rsidRDefault="00F15C53" w:rsidP="00F15C53">
          <w:pPr>
            <w:pStyle w:val="TOC3"/>
            <w:ind w:left="720"/>
            <w:rPr>
              <w:rFonts w:ascii="Arial" w:hAnsi="Arial" w:cs="Arial"/>
              <w:sz w:val="24"/>
              <w:szCs w:val="24"/>
            </w:rPr>
          </w:pPr>
          <w:r w:rsidRPr="00F15C53">
            <w:rPr>
              <w:rFonts w:ascii="Arial" w:hAnsi="Arial" w:cs="Arial"/>
              <w:sz w:val="24"/>
              <w:szCs w:val="24"/>
            </w:rPr>
            <w:t>7.2 Ordinary Watercourse</w:t>
          </w:r>
          <w:r w:rsidRPr="00F15C53">
            <w:rPr>
              <w:rFonts w:ascii="Arial" w:hAnsi="Arial" w:cs="Arial"/>
              <w:sz w:val="24"/>
              <w:szCs w:val="24"/>
            </w:rPr>
            <w:ptab w:relativeTo="margin" w:alignment="right" w:leader="dot"/>
          </w:r>
          <w:r w:rsidRPr="00F15C53">
            <w:rPr>
              <w:rFonts w:ascii="Arial" w:hAnsi="Arial" w:cs="Arial"/>
              <w:sz w:val="24"/>
              <w:szCs w:val="24"/>
            </w:rPr>
            <w:t>7</w:t>
          </w:r>
        </w:p>
        <w:p w:rsidR="00F15C53" w:rsidRPr="00F15C53" w:rsidRDefault="00F15C53" w:rsidP="00F15C53">
          <w:pPr>
            <w:pStyle w:val="ListParagraph"/>
            <w:rPr>
              <w:rFonts w:ascii="Arial" w:hAnsi="Arial" w:cs="Arial"/>
              <w:sz w:val="24"/>
              <w:szCs w:val="24"/>
              <w:lang w:val="en-US"/>
            </w:rPr>
          </w:pPr>
          <w:r w:rsidRPr="00F15C53">
            <w:rPr>
              <w:rFonts w:ascii="Arial" w:hAnsi="Arial" w:cs="Arial"/>
              <w:sz w:val="24"/>
              <w:szCs w:val="24"/>
            </w:rPr>
            <w:t>7.3 When is Consent Required?</w:t>
          </w:r>
          <w:r w:rsidRPr="00F15C53">
            <w:rPr>
              <w:rFonts w:ascii="Arial" w:hAnsi="Arial" w:cs="Arial"/>
              <w:sz w:val="24"/>
              <w:szCs w:val="24"/>
            </w:rPr>
            <w:ptab w:relativeTo="margin" w:alignment="right" w:leader="dot"/>
          </w:r>
          <w:r w:rsidRPr="00F15C53">
            <w:rPr>
              <w:rFonts w:ascii="Arial" w:hAnsi="Arial" w:cs="Arial"/>
              <w:sz w:val="24"/>
              <w:szCs w:val="24"/>
            </w:rPr>
            <w:t>7</w:t>
          </w:r>
        </w:p>
        <w:p w:rsidR="00F15C53" w:rsidRPr="00F15C53" w:rsidRDefault="00F15C53" w:rsidP="00F15C53">
          <w:pPr>
            <w:pStyle w:val="TOC2"/>
            <w:ind w:left="720"/>
            <w:rPr>
              <w:rFonts w:ascii="Arial" w:hAnsi="Arial" w:cs="Arial"/>
              <w:sz w:val="24"/>
              <w:szCs w:val="24"/>
            </w:rPr>
          </w:pPr>
          <w:r w:rsidRPr="00F15C53">
            <w:rPr>
              <w:rFonts w:ascii="Arial" w:hAnsi="Arial" w:cs="Arial"/>
              <w:sz w:val="24"/>
              <w:szCs w:val="24"/>
            </w:rPr>
            <w:t>7.4 Information Required for Consent</w:t>
          </w:r>
          <w:r w:rsidRPr="00F15C53">
            <w:rPr>
              <w:rFonts w:ascii="Arial" w:hAnsi="Arial" w:cs="Arial"/>
              <w:sz w:val="24"/>
              <w:szCs w:val="24"/>
            </w:rPr>
            <w:ptab w:relativeTo="margin" w:alignment="right" w:leader="dot"/>
          </w:r>
          <w:r w:rsidRPr="00F15C53">
            <w:rPr>
              <w:rFonts w:ascii="Arial" w:hAnsi="Arial" w:cs="Arial"/>
              <w:sz w:val="24"/>
              <w:szCs w:val="24"/>
            </w:rPr>
            <w:t>7</w:t>
          </w:r>
        </w:p>
        <w:p w:rsidR="00F15C53" w:rsidRPr="00F15C53" w:rsidRDefault="00F15C53" w:rsidP="00F15C53">
          <w:pPr>
            <w:pStyle w:val="TOC3"/>
            <w:ind w:left="720"/>
            <w:rPr>
              <w:rFonts w:ascii="Arial" w:hAnsi="Arial" w:cs="Arial"/>
              <w:sz w:val="24"/>
              <w:szCs w:val="24"/>
            </w:rPr>
          </w:pPr>
          <w:r w:rsidRPr="00F15C53">
            <w:rPr>
              <w:rFonts w:ascii="Arial" w:hAnsi="Arial" w:cs="Arial"/>
              <w:sz w:val="24"/>
              <w:szCs w:val="24"/>
            </w:rPr>
            <w:t>7.5 Location Plan</w:t>
          </w:r>
          <w:r w:rsidRPr="00F15C53">
            <w:rPr>
              <w:rFonts w:ascii="Arial" w:hAnsi="Arial" w:cs="Arial"/>
              <w:sz w:val="24"/>
              <w:szCs w:val="24"/>
            </w:rPr>
            <w:ptab w:relativeTo="margin" w:alignment="right" w:leader="dot"/>
          </w:r>
          <w:r w:rsidRPr="00F15C53">
            <w:rPr>
              <w:rFonts w:ascii="Arial" w:hAnsi="Arial" w:cs="Arial"/>
              <w:sz w:val="24"/>
              <w:szCs w:val="24"/>
            </w:rPr>
            <w:t>8</w:t>
          </w:r>
        </w:p>
        <w:p w:rsidR="00F15C53" w:rsidRPr="00F15C53" w:rsidRDefault="00F15C53" w:rsidP="00F15C53">
          <w:pPr>
            <w:pStyle w:val="ListParagraph"/>
            <w:rPr>
              <w:rFonts w:ascii="Arial" w:hAnsi="Arial" w:cs="Arial"/>
              <w:sz w:val="24"/>
              <w:szCs w:val="24"/>
              <w:lang w:val="en-US"/>
            </w:rPr>
          </w:pPr>
          <w:r w:rsidRPr="00F15C53">
            <w:rPr>
              <w:rFonts w:ascii="Arial" w:hAnsi="Arial" w:cs="Arial"/>
              <w:sz w:val="24"/>
              <w:szCs w:val="24"/>
            </w:rPr>
            <w:t>7.6 Plans and Drawings</w:t>
          </w:r>
          <w:r w:rsidRPr="00F15C53">
            <w:rPr>
              <w:rFonts w:ascii="Arial" w:hAnsi="Arial" w:cs="Arial"/>
              <w:sz w:val="24"/>
              <w:szCs w:val="24"/>
            </w:rPr>
            <w:ptab w:relativeTo="margin" w:alignment="right" w:leader="dot"/>
          </w:r>
          <w:r w:rsidRPr="00F15C53">
            <w:rPr>
              <w:rFonts w:ascii="Arial" w:hAnsi="Arial" w:cs="Arial"/>
              <w:sz w:val="24"/>
              <w:szCs w:val="24"/>
            </w:rPr>
            <w:t>8</w:t>
          </w:r>
        </w:p>
        <w:p w:rsidR="00F15C53" w:rsidRPr="00F15C53" w:rsidRDefault="00F15C53" w:rsidP="00F15C53">
          <w:pPr>
            <w:pStyle w:val="TOC2"/>
            <w:ind w:left="720"/>
            <w:rPr>
              <w:rFonts w:ascii="Arial" w:hAnsi="Arial" w:cs="Arial"/>
              <w:sz w:val="24"/>
              <w:szCs w:val="24"/>
            </w:rPr>
          </w:pPr>
          <w:r w:rsidRPr="00F15C53">
            <w:rPr>
              <w:rFonts w:ascii="Arial" w:hAnsi="Arial" w:cs="Arial"/>
              <w:sz w:val="24"/>
              <w:szCs w:val="24"/>
            </w:rPr>
            <w:t>7.7 Method Statement</w:t>
          </w:r>
          <w:r w:rsidRPr="00F15C53">
            <w:rPr>
              <w:rFonts w:ascii="Arial" w:hAnsi="Arial" w:cs="Arial"/>
              <w:sz w:val="24"/>
              <w:szCs w:val="24"/>
            </w:rPr>
            <w:ptab w:relativeTo="margin" w:alignment="right" w:leader="dot"/>
          </w:r>
          <w:r w:rsidRPr="00F15C53">
            <w:rPr>
              <w:rFonts w:ascii="Arial" w:hAnsi="Arial" w:cs="Arial"/>
              <w:sz w:val="24"/>
              <w:szCs w:val="24"/>
            </w:rPr>
            <w:t>8</w:t>
          </w:r>
        </w:p>
        <w:p w:rsidR="00F15C53" w:rsidRPr="00F15C53" w:rsidRDefault="00F15C53" w:rsidP="00F15C53">
          <w:pPr>
            <w:pStyle w:val="TOC3"/>
            <w:ind w:left="720"/>
            <w:rPr>
              <w:rFonts w:ascii="Arial" w:hAnsi="Arial" w:cs="Arial"/>
              <w:sz w:val="24"/>
              <w:szCs w:val="24"/>
            </w:rPr>
          </w:pPr>
          <w:r w:rsidRPr="00F15C53">
            <w:rPr>
              <w:rFonts w:ascii="Arial" w:hAnsi="Arial" w:cs="Arial"/>
              <w:sz w:val="24"/>
              <w:szCs w:val="24"/>
            </w:rPr>
            <w:t>7.8 Environmental Assessment</w:t>
          </w:r>
          <w:r w:rsidRPr="00F15C53">
            <w:rPr>
              <w:rFonts w:ascii="Arial" w:hAnsi="Arial" w:cs="Arial"/>
              <w:sz w:val="24"/>
              <w:szCs w:val="24"/>
            </w:rPr>
            <w:ptab w:relativeTo="margin" w:alignment="right" w:leader="dot"/>
          </w:r>
          <w:r w:rsidRPr="00F15C53">
            <w:rPr>
              <w:rFonts w:ascii="Arial" w:hAnsi="Arial" w:cs="Arial"/>
              <w:sz w:val="24"/>
              <w:szCs w:val="24"/>
            </w:rPr>
            <w:t>9</w:t>
          </w:r>
        </w:p>
        <w:p w:rsidR="00F15C53" w:rsidRPr="00F15C53" w:rsidRDefault="00F15C53" w:rsidP="00F15C53">
          <w:pPr>
            <w:pStyle w:val="ListParagraph"/>
            <w:rPr>
              <w:rFonts w:ascii="Arial" w:hAnsi="Arial" w:cs="Arial"/>
              <w:sz w:val="24"/>
              <w:szCs w:val="24"/>
              <w:lang w:val="en-US"/>
            </w:rPr>
          </w:pPr>
          <w:r w:rsidRPr="00F15C53">
            <w:rPr>
              <w:rFonts w:ascii="Arial" w:hAnsi="Arial" w:cs="Arial"/>
              <w:sz w:val="24"/>
              <w:szCs w:val="24"/>
            </w:rPr>
            <w:t>7.9 Maintenance</w:t>
          </w:r>
          <w:r w:rsidRPr="00F15C53">
            <w:rPr>
              <w:rFonts w:ascii="Arial" w:hAnsi="Arial" w:cs="Arial"/>
              <w:sz w:val="24"/>
              <w:szCs w:val="24"/>
            </w:rPr>
            <w:ptab w:relativeTo="margin" w:alignment="right" w:leader="dot"/>
          </w:r>
          <w:r w:rsidRPr="00F15C53">
            <w:rPr>
              <w:rFonts w:ascii="Arial" w:hAnsi="Arial" w:cs="Arial"/>
              <w:sz w:val="24"/>
              <w:szCs w:val="24"/>
            </w:rPr>
            <w:t>9</w:t>
          </w:r>
        </w:p>
        <w:p w:rsidR="00F15C53" w:rsidRPr="00F15C53" w:rsidRDefault="00F15C53" w:rsidP="00F15C53">
          <w:pPr>
            <w:pStyle w:val="TOC2"/>
            <w:ind w:left="720"/>
            <w:rPr>
              <w:rFonts w:ascii="Arial" w:hAnsi="Arial" w:cs="Arial"/>
              <w:sz w:val="24"/>
              <w:szCs w:val="24"/>
            </w:rPr>
          </w:pPr>
          <w:r w:rsidRPr="00F15C53">
            <w:rPr>
              <w:rFonts w:ascii="Arial" w:hAnsi="Arial" w:cs="Arial"/>
              <w:sz w:val="24"/>
              <w:szCs w:val="24"/>
            </w:rPr>
            <w:t>8.0 Application Form</w:t>
          </w:r>
          <w:r w:rsidRPr="00F15C53">
            <w:rPr>
              <w:rFonts w:ascii="Arial" w:hAnsi="Arial" w:cs="Arial"/>
              <w:sz w:val="24"/>
              <w:szCs w:val="24"/>
            </w:rPr>
            <w:ptab w:relativeTo="margin" w:alignment="right" w:leader="dot"/>
          </w:r>
          <w:r w:rsidRPr="00F15C53">
            <w:rPr>
              <w:rFonts w:ascii="Arial" w:hAnsi="Arial" w:cs="Arial"/>
              <w:sz w:val="24"/>
              <w:szCs w:val="24"/>
            </w:rPr>
            <w:t>9</w:t>
          </w:r>
        </w:p>
        <w:p w:rsidR="00F15C53" w:rsidRPr="00F15C53" w:rsidRDefault="00F15C53" w:rsidP="00F15C53">
          <w:pPr>
            <w:pStyle w:val="TOC3"/>
            <w:ind w:left="720"/>
            <w:rPr>
              <w:rFonts w:ascii="Arial" w:hAnsi="Arial" w:cs="Arial"/>
              <w:sz w:val="24"/>
              <w:szCs w:val="24"/>
            </w:rPr>
          </w:pPr>
          <w:r w:rsidRPr="00F15C53">
            <w:rPr>
              <w:rFonts w:ascii="Arial" w:hAnsi="Arial" w:cs="Arial"/>
              <w:sz w:val="24"/>
              <w:szCs w:val="24"/>
            </w:rPr>
            <w:t>8.1 Determination Process</w:t>
          </w:r>
          <w:r w:rsidRPr="00F15C53">
            <w:rPr>
              <w:rFonts w:ascii="Arial" w:hAnsi="Arial" w:cs="Arial"/>
              <w:sz w:val="24"/>
              <w:szCs w:val="24"/>
            </w:rPr>
            <w:ptab w:relativeTo="margin" w:alignment="right" w:leader="dot"/>
          </w:r>
          <w:r w:rsidRPr="00F15C53">
            <w:rPr>
              <w:rFonts w:ascii="Arial" w:hAnsi="Arial" w:cs="Arial"/>
              <w:sz w:val="24"/>
              <w:szCs w:val="24"/>
            </w:rPr>
            <w:t>10</w:t>
          </w:r>
        </w:p>
        <w:p w:rsidR="00F15C53" w:rsidRPr="00F15C53" w:rsidRDefault="00F15C53" w:rsidP="00F15C53">
          <w:pPr>
            <w:pStyle w:val="ListParagraph"/>
            <w:rPr>
              <w:rFonts w:ascii="Arial" w:hAnsi="Arial" w:cs="Arial"/>
              <w:sz w:val="24"/>
              <w:szCs w:val="24"/>
              <w:lang w:val="en-US"/>
            </w:rPr>
          </w:pPr>
          <w:r w:rsidRPr="00F15C53">
            <w:rPr>
              <w:rFonts w:ascii="Arial" w:hAnsi="Arial" w:cs="Arial"/>
              <w:sz w:val="24"/>
              <w:szCs w:val="24"/>
            </w:rPr>
            <w:t>8.2 Fast Track Service</w:t>
          </w:r>
          <w:r w:rsidRPr="00F15C53">
            <w:rPr>
              <w:rFonts w:ascii="Arial" w:hAnsi="Arial" w:cs="Arial"/>
              <w:sz w:val="24"/>
              <w:szCs w:val="24"/>
            </w:rPr>
            <w:ptab w:relativeTo="margin" w:alignment="right" w:leader="dot"/>
          </w:r>
          <w:r w:rsidRPr="00F15C53">
            <w:rPr>
              <w:rFonts w:ascii="Arial" w:hAnsi="Arial" w:cs="Arial"/>
              <w:sz w:val="24"/>
              <w:szCs w:val="24"/>
            </w:rPr>
            <w:t>10</w:t>
          </w:r>
        </w:p>
        <w:p w:rsidR="00F15C53" w:rsidRPr="00F15C53" w:rsidRDefault="00F15C53" w:rsidP="00F15C53">
          <w:pPr>
            <w:pStyle w:val="TOC2"/>
            <w:ind w:left="720"/>
            <w:rPr>
              <w:rFonts w:ascii="Arial" w:hAnsi="Arial" w:cs="Arial"/>
              <w:sz w:val="24"/>
              <w:szCs w:val="24"/>
            </w:rPr>
          </w:pPr>
          <w:r w:rsidRPr="00F15C53">
            <w:rPr>
              <w:rFonts w:ascii="Arial" w:hAnsi="Arial" w:cs="Arial"/>
              <w:sz w:val="24"/>
              <w:szCs w:val="24"/>
            </w:rPr>
            <w:t>8.</w:t>
          </w:r>
          <w:r w:rsidR="001B6F2B">
            <w:rPr>
              <w:rFonts w:ascii="Arial" w:hAnsi="Arial" w:cs="Arial"/>
              <w:sz w:val="24"/>
              <w:szCs w:val="24"/>
            </w:rPr>
            <w:t>3</w:t>
          </w:r>
          <w:r w:rsidRPr="00F15C53">
            <w:rPr>
              <w:rFonts w:ascii="Arial" w:hAnsi="Arial" w:cs="Arial"/>
              <w:sz w:val="24"/>
              <w:szCs w:val="24"/>
            </w:rPr>
            <w:t xml:space="preserve"> Fast Track Service Fees</w:t>
          </w:r>
          <w:r w:rsidRPr="00F15C53">
            <w:rPr>
              <w:rFonts w:ascii="Arial" w:hAnsi="Arial" w:cs="Arial"/>
              <w:sz w:val="24"/>
              <w:szCs w:val="24"/>
            </w:rPr>
            <w:ptab w:relativeTo="margin" w:alignment="right" w:leader="dot"/>
          </w:r>
          <w:r w:rsidRPr="00F15C53">
            <w:rPr>
              <w:rFonts w:ascii="Arial" w:hAnsi="Arial" w:cs="Arial"/>
              <w:sz w:val="24"/>
              <w:szCs w:val="24"/>
            </w:rPr>
            <w:t>10</w:t>
          </w:r>
        </w:p>
        <w:p w:rsidR="00F15C53" w:rsidRPr="00F15C53" w:rsidRDefault="00F15C53" w:rsidP="00F15C53">
          <w:pPr>
            <w:pStyle w:val="TOC3"/>
            <w:ind w:left="720"/>
            <w:rPr>
              <w:rFonts w:ascii="Arial" w:hAnsi="Arial" w:cs="Arial"/>
              <w:sz w:val="24"/>
              <w:szCs w:val="24"/>
            </w:rPr>
          </w:pPr>
          <w:r w:rsidRPr="00F15C53">
            <w:rPr>
              <w:rFonts w:ascii="Arial" w:hAnsi="Arial" w:cs="Arial"/>
              <w:sz w:val="24"/>
              <w:szCs w:val="24"/>
            </w:rPr>
            <w:t>8.</w:t>
          </w:r>
          <w:r w:rsidR="001B6F2B">
            <w:rPr>
              <w:rFonts w:ascii="Arial" w:hAnsi="Arial" w:cs="Arial"/>
              <w:sz w:val="24"/>
              <w:szCs w:val="24"/>
            </w:rPr>
            <w:t>4</w:t>
          </w:r>
          <w:r w:rsidRPr="00F15C53">
            <w:rPr>
              <w:rFonts w:ascii="Arial" w:hAnsi="Arial" w:cs="Arial"/>
              <w:sz w:val="24"/>
              <w:szCs w:val="24"/>
            </w:rPr>
            <w:t xml:space="preserve"> Compliance Checking</w:t>
          </w:r>
          <w:r w:rsidRPr="00F15C53">
            <w:rPr>
              <w:rFonts w:ascii="Arial" w:hAnsi="Arial" w:cs="Arial"/>
              <w:sz w:val="24"/>
              <w:szCs w:val="24"/>
            </w:rPr>
            <w:ptab w:relativeTo="margin" w:alignment="right" w:leader="dot"/>
          </w:r>
          <w:r w:rsidRPr="00F15C53">
            <w:rPr>
              <w:rFonts w:ascii="Arial" w:hAnsi="Arial" w:cs="Arial"/>
              <w:sz w:val="24"/>
              <w:szCs w:val="24"/>
            </w:rPr>
            <w:t>10</w:t>
          </w:r>
        </w:p>
        <w:p w:rsidR="00F15C53" w:rsidRPr="00F15C53" w:rsidRDefault="00F15C53" w:rsidP="00F15C53">
          <w:pPr>
            <w:pStyle w:val="TOC3"/>
            <w:ind w:left="720"/>
            <w:rPr>
              <w:rFonts w:ascii="Arial" w:hAnsi="Arial" w:cs="Arial"/>
              <w:sz w:val="24"/>
              <w:szCs w:val="24"/>
            </w:rPr>
          </w:pPr>
          <w:r w:rsidRPr="00F15C53">
            <w:rPr>
              <w:rFonts w:ascii="Arial" w:hAnsi="Arial" w:cs="Arial"/>
              <w:sz w:val="24"/>
              <w:szCs w:val="24"/>
            </w:rPr>
            <w:t>8.5 Compliance Checking Fees</w:t>
          </w:r>
          <w:r w:rsidRPr="00F15C53">
            <w:rPr>
              <w:rFonts w:ascii="Arial" w:hAnsi="Arial" w:cs="Arial"/>
              <w:sz w:val="24"/>
              <w:szCs w:val="24"/>
            </w:rPr>
            <w:ptab w:relativeTo="margin" w:alignment="right" w:leader="dot"/>
          </w:r>
          <w:r w:rsidRPr="00F15C53">
            <w:rPr>
              <w:rFonts w:ascii="Arial" w:hAnsi="Arial" w:cs="Arial"/>
              <w:sz w:val="24"/>
              <w:szCs w:val="24"/>
            </w:rPr>
            <w:t>10</w:t>
          </w:r>
        </w:p>
        <w:p w:rsidR="00AA0F63" w:rsidRPr="00F15C53" w:rsidRDefault="009305AE" w:rsidP="00F15C53">
          <w:pPr>
            <w:pStyle w:val="ListParagraph"/>
            <w:rPr>
              <w:sz w:val="28"/>
              <w:lang w:val="en-US"/>
            </w:rPr>
          </w:pPr>
        </w:p>
      </w:sdtContent>
    </w:sdt>
    <w:p w:rsidR="00F15C53" w:rsidRDefault="00F15C53" w:rsidP="00D3226F">
      <w:pPr>
        <w:spacing w:after="0"/>
        <w:rPr>
          <w:rFonts w:ascii="Arial" w:hAnsi="Arial" w:cs="Arial"/>
          <w:b/>
          <w:sz w:val="28"/>
        </w:rPr>
      </w:pPr>
    </w:p>
    <w:p w:rsidR="00F15C53" w:rsidRDefault="00F15C53" w:rsidP="00D3226F">
      <w:pPr>
        <w:spacing w:after="0"/>
        <w:rPr>
          <w:rFonts w:ascii="Arial" w:hAnsi="Arial" w:cs="Arial"/>
          <w:b/>
          <w:sz w:val="28"/>
        </w:rPr>
      </w:pPr>
    </w:p>
    <w:p w:rsidR="00F15C53" w:rsidRDefault="00F15C53" w:rsidP="00D3226F">
      <w:pPr>
        <w:spacing w:after="0"/>
        <w:rPr>
          <w:rFonts w:ascii="Arial" w:hAnsi="Arial" w:cs="Arial"/>
          <w:b/>
          <w:sz w:val="28"/>
        </w:rPr>
      </w:pPr>
    </w:p>
    <w:p w:rsidR="00F15C53" w:rsidRDefault="00F15C53" w:rsidP="00D3226F">
      <w:pPr>
        <w:spacing w:after="0"/>
        <w:rPr>
          <w:rFonts w:ascii="Arial" w:hAnsi="Arial" w:cs="Arial"/>
          <w:b/>
          <w:sz w:val="28"/>
        </w:rPr>
      </w:pPr>
    </w:p>
    <w:p w:rsidR="00F15C53" w:rsidRDefault="00F15C53" w:rsidP="00D3226F">
      <w:pPr>
        <w:spacing w:after="0"/>
        <w:rPr>
          <w:rFonts w:ascii="Arial" w:hAnsi="Arial" w:cs="Arial"/>
          <w:b/>
          <w:sz w:val="28"/>
        </w:rPr>
      </w:pPr>
    </w:p>
    <w:p w:rsidR="00F15C53" w:rsidRDefault="00F15C53" w:rsidP="00D3226F">
      <w:pPr>
        <w:spacing w:after="0"/>
        <w:rPr>
          <w:rFonts w:ascii="Arial" w:hAnsi="Arial" w:cs="Arial"/>
          <w:b/>
          <w:sz w:val="28"/>
        </w:rPr>
      </w:pPr>
    </w:p>
    <w:p w:rsidR="00D3226F" w:rsidRPr="00CE0642" w:rsidRDefault="00D3226F" w:rsidP="00D3226F">
      <w:pPr>
        <w:spacing w:after="0"/>
        <w:rPr>
          <w:rFonts w:ascii="Arial" w:hAnsi="Arial" w:cs="Arial"/>
          <w:b/>
          <w:sz w:val="28"/>
        </w:rPr>
      </w:pPr>
      <w:r w:rsidRPr="00CE0642">
        <w:rPr>
          <w:rFonts w:ascii="Arial" w:hAnsi="Arial" w:cs="Arial"/>
          <w:b/>
          <w:sz w:val="28"/>
        </w:rPr>
        <w:lastRenderedPageBreak/>
        <w:t>1</w:t>
      </w:r>
      <w:r w:rsidR="00CE0642">
        <w:rPr>
          <w:rFonts w:ascii="Arial" w:hAnsi="Arial" w:cs="Arial"/>
          <w:b/>
          <w:sz w:val="28"/>
        </w:rPr>
        <w:t>.</w:t>
      </w:r>
      <w:r w:rsidRPr="00CE0642">
        <w:rPr>
          <w:rFonts w:ascii="Arial" w:hAnsi="Arial" w:cs="Arial"/>
          <w:b/>
          <w:sz w:val="28"/>
        </w:rPr>
        <w:t xml:space="preserve"> Introduction </w:t>
      </w:r>
    </w:p>
    <w:p w:rsidR="00D3226F" w:rsidRPr="00AA0F63" w:rsidRDefault="00D3226F" w:rsidP="00D3226F">
      <w:pPr>
        <w:spacing w:after="0"/>
        <w:rPr>
          <w:rFonts w:ascii="Arial" w:hAnsi="Arial" w:cs="Arial"/>
          <w:sz w:val="24"/>
        </w:rPr>
      </w:pPr>
    </w:p>
    <w:p w:rsidR="00D3226F" w:rsidRPr="00AA0F63" w:rsidRDefault="0070723B" w:rsidP="001B6F2B">
      <w:pPr>
        <w:spacing w:after="0"/>
        <w:jc w:val="both"/>
        <w:rPr>
          <w:rFonts w:ascii="Arial" w:hAnsi="Arial" w:cs="Arial"/>
          <w:sz w:val="24"/>
        </w:rPr>
      </w:pPr>
      <w:r w:rsidRPr="00AA0F63">
        <w:rPr>
          <w:rFonts w:ascii="Arial" w:hAnsi="Arial" w:cs="Arial"/>
          <w:sz w:val="24"/>
        </w:rPr>
        <w:t xml:space="preserve">Nottinghamshire </w:t>
      </w:r>
      <w:r w:rsidR="00D3226F" w:rsidRPr="00AA0F63">
        <w:rPr>
          <w:rFonts w:ascii="Arial" w:hAnsi="Arial" w:cs="Arial"/>
          <w:sz w:val="24"/>
        </w:rPr>
        <w:t>County Council</w:t>
      </w:r>
      <w:r w:rsidRPr="00AA0F63">
        <w:rPr>
          <w:rFonts w:ascii="Arial" w:hAnsi="Arial" w:cs="Arial"/>
          <w:sz w:val="24"/>
        </w:rPr>
        <w:t xml:space="preserve"> (NCC)</w:t>
      </w:r>
      <w:r w:rsidR="00D3226F" w:rsidRPr="00AA0F63">
        <w:rPr>
          <w:rFonts w:ascii="Arial" w:hAnsi="Arial" w:cs="Arial"/>
          <w:sz w:val="24"/>
        </w:rPr>
        <w:t xml:space="preserve"> as the Lead Local Flood Authority</w:t>
      </w:r>
      <w:r w:rsidR="00D3565B">
        <w:rPr>
          <w:rFonts w:ascii="Arial" w:hAnsi="Arial" w:cs="Arial"/>
          <w:sz w:val="24"/>
        </w:rPr>
        <w:t xml:space="preserve"> </w:t>
      </w:r>
      <w:r w:rsidR="00D3565B" w:rsidRPr="00DF7166">
        <w:rPr>
          <w:rFonts w:ascii="Arial" w:hAnsi="Arial" w:cs="Arial"/>
          <w:sz w:val="24"/>
        </w:rPr>
        <w:t>(LLFA)</w:t>
      </w:r>
      <w:r w:rsidR="00D3226F" w:rsidRPr="00DF7166">
        <w:rPr>
          <w:rFonts w:ascii="Arial" w:hAnsi="Arial" w:cs="Arial"/>
          <w:sz w:val="24"/>
        </w:rPr>
        <w:t xml:space="preserve"> </w:t>
      </w:r>
      <w:r w:rsidR="00D3226F" w:rsidRPr="00AA0F63">
        <w:rPr>
          <w:rFonts w:ascii="Arial" w:hAnsi="Arial" w:cs="Arial"/>
          <w:sz w:val="24"/>
        </w:rPr>
        <w:t xml:space="preserve">has powers as a Land Drainage Authority to regulate watercourses in </w:t>
      </w:r>
      <w:r w:rsidRPr="00AA0F63">
        <w:rPr>
          <w:rFonts w:ascii="Arial" w:hAnsi="Arial" w:cs="Arial"/>
          <w:sz w:val="24"/>
        </w:rPr>
        <w:t>Nottinghamshire</w:t>
      </w:r>
      <w:r w:rsidR="00D3226F" w:rsidRPr="00AA0F63">
        <w:rPr>
          <w:rFonts w:ascii="Arial" w:hAnsi="Arial" w:cs="Arial"/>
          <w:sz w:val="24"/>
        </w:rPr>
        <w:t>.  Watercourses fulfil many roles in today’s environment.  They are important features of the landscape, providing habitats for a wide variety of wildlife, drainage for developed and agricultural land, water resources and recreational value.  It is therefore important that watercourses and associated habitat</w:t>
      </w:r>
      <w:r w:rsidRPr="00AA0F63">
        <w:rPr>
          <w:rFonts w:ascii="Arial" w:hAnsi="Arial" w:cs="Arial"/>
          <w:sz w:val="24"/>
        </w:rPr>
        <w:t>s</w:t>
      </w:r>
      <w:r w:rsidR="00D3226F" w:rsidRPr="00AA0F63">
        <w:rPr>
          <w:rFonts w:ascii="Arial" w:hAnsi="Arial" w:cs="Arial"/>
          <w:sz w:val="24"/>
        </w:rPr>
        <w:t xml:space="preserve"> are protected and enhanced for the benefit of present and future generations. This policy sets out how we exercise these land drainage functions. </w:t>
      </w:r>
    </w:p>
    <w:p w:rsidR="00D3226F" w:rsidRPr="00AA0F63" w:rsidRDefault="00D3226F" w:rsidP="00D3226F">
      <w:pPr>
        <w:spacing w:after="0"/>
        <w:rPr>
          <w:rFonts w:ascii="Arial" w:hAnsi="Arial" w:cs="Arial"/>
          <w:sz w:val="24"/>
        </w:rPr>
      </w:pPr>
    </w:p>
    <w:p w:rsidR="00D3226F" w:rsidRPr="00CE0642" w:rsidRDefault="00D3226F" w:rsidP="00D3226F">
      <w:pPr>
        <w:spacing w:after="0"/>
        <w:rPr>
          <w:rFonts w:ascii="Arial" w:hAnsi="Arial" w:cs="Arial"/>
          <w:b/>
          <w:sz w:val="28"/>
        </w:rPr>
      </w:pPr>
      <w:r w:rsidRPr="00CE0642">
        <w:rPr>
          <w:rFonts w:ascii="Arial" w:hAnsi="Arial" w:cs="Arial"/>
          <w:b/>
          <w:sz w:val="28"/>
        </w:rPr>
        <w:t>2</w:t>
      </w:r>
      <w:r w:rsidR="00CE0642">
        <w:rPr>
          <w:rFonts w:ascii="Arial" w:hAnsi="Arial" w:cs="Arial"/>
          <w:b/>
          <w:sz w:val="28"/>
        </w:rPr>
        <w:t>.</w:t>
      </w:r>
      <w:r w:rsidRPr="00CE0642">
        <w:rPr>
          <w:rFonts w:ascii="Arial" w:hAnsi="Arial" w:cs="Arial"/>
          <w:b/>
          <w:sz w:val="28"/>
        </w:rPr>
        <w:t xml:space="preserve"> Legislative context</w:t>
      </w:r>
    </w:p>
    <w:p w:rsidR="00D3226F" w:rsidRPr="00AA0F63" w:rsidRDefault="00D3226F" w:rsidP="00D3226F">
      <w:pPr>
        <w:spacing w:after="0"/>
        <w:rPr>
          <w:rFonts w:ascii="Arial" w:hAnsi="Arial" w:cs="Arial"/>
          <w:sz w:val="24"/>
        </w:rPr>
      </w:pPr>
    </w:p>
    <w:p w:rsidR="0070723B" w:rsidRPr="00AA0F63" w:rsidRDefault="00D3226F" w:rsidP="001B6F2B">
      <w:pPr>
        <w:spacing w:after="0"/>
        <w:jc w:val="both"/>
        <w:rPr>
          <w:rFonts w:ascii="Arial" w:hAnsi="Arial" w:cs="Arial"/>
          <w:sz w:val="24"/>
        </w:rPr>
      </w:pPr>
      <w:r w:rsidRPr="00AA0F63">
        <w:rPr>
          <w:rFonts w:ascii="Arial" w:hAnsi="Arial" w:cs="Arial"/>
          <w:sz w:val="24"/>
        </w:rPr>
        <w:t xml:space="preserve">The Flood and Water Management Act 2010 transferred existing powers in the Land Drainage Act 1991 to regulate the proper function of ordinary watercourses to </w:t>
      </w:r>
      <w:r w:rsidR="0070723B" w:rsidRPr="00AA0F63">
        <w:rPr>
          <w:rFonts w:ascii="Arial" w:hAnsi="Arial" w:cs="Arial"/>
          <w:sz w:val="24"/>
        </w:rPr>
        <w:t>NCC</w:t>
      </w:r>
      <w:r w:rsidRPr="00AA0F63">
        <w:rPr>
          <w:rFonts w:ascii="Arial" w:hAnsi="Arial" w:cs="Arial"/>
          <w:sz w:val="24"/>
        </w:rPr>
        <w:t xml:space="preserve">. These powers consist of two parts: </w:t>
      </w:r>
    </w:p>
    <w:p w:rsidR="00AA0F63" w:rsidRPr="00AA0F63" w:rsidRDefault="00AA0F63" w:rsidP="001B6F2B">
      <w:pPr>
        <w:spacing w:after="0"/>
        <w:jc w:val="both"/>
        <w:rPr>
          <w:rFonts w:ascii="Arial" w:hAnsi="Arial" w:cs="Arial"/>
          <w:sz w:val="24"/>
        </w:rPr>
      </w:pPr>
    </w:p>
    <w:p w:rsidR="0070723B" w:rsidRPr="00AA0F63" w:rsidRDefault="00D3226F" w:rsidP="001B6F2B">
      <w:pPr>
        <w:pStyle w:val="ListParagraph"/>
        <w:numPr>
          <w:ilvl w:val="0"/>
          <w:numId w:val="9"/>
        </w:numPr>
        <w:spacing w:after="0"/>
        <w:jc w:val="both"/>
        <w:rPr>
          <w:rFonts w:ascii="Arial" w:hAnsi="Arial" w:cs="Arial"/>
          <w:sz w:val="24"/>
        </w:rPr>
      </w:pPr>
      <w:r w:rsidRPr="00AA0F63">
        <w:rPr>
          <w:rFonts w:ascii="Arial" w:hAnsi="Arial" w:cs="Arial"/>
          <w:sz w:val="24"/>
        </w:rPr>
        <w:t xml:space="preserve">Maintaining the free flow of land drainage, including the enforcement of riparian responsibility to maintain flow in an ordinary watercourse and to maintain structures in an ordinary watercourse; and </w:t>
      </w:r>
    </w:p>
    <w:p w:rsidR="0070723B" w:rsidRPr="00AA0F63" w:rsidRDefault="00D3226F" w:rsidP="001B6F2B">
      <w:pPr>
        <w:pStyle w:val="ListParagraph"/>
        <w:numPr>
          <w:ilvl w:val="0"/>
          <w:numId w:val="9"/>
        </w:numPr>
        <w:spacing w:after="0"/>
        <w:jc w:val="both"/>
        <w:rPr>
          <w:rFonts w:ascii="Arial" w:hAnsi="Arial" w:cs="Arial"/>
          <w:sz w:val="24"/>
        </w:rPr>
      </w:pPr>
      <w:r w:rsidRPr="00AA0F63">
        <w:rPr>
          <w:rFonts w:ascii="Arial" w:hAnsi="Arial" w:cs="Arial"/>
          <w:sz w:val="24"/>
        </w:rPr>
        <w:t xml:space="preserve">The power to consent and enforce structures in ordinary watercourses and changes to the alignment of ordinary watercourses. These are permissive powers, not duties, and </w:t>
      </w:r>
      <w:r w:rsidR="0070723B" w:rsidRPr="00AA0F63">
        <w:rPr>
          <w:rFonts w:ascii="Arial" w:hAnsi="Arial" w:cs="Arial"/>
          <w:sz w:val="24"/>
        </w:rPr>
        <w:t>NCC</w:t>
      </w:r>
      <w:r w:rsidRPr="00AA0F63">
        <w:rPr>
          <w:rFonts w:ascii="Arial" w:hAnsi="Arial" w:cs="Arial"/>
          <w:sz w:val="24"/>
        </w:rPr>
        <w:t xml:space="preserve"> can choose to exercise them.  </w:t>
      </w:r>
    </w:p>
    <w:p w:rsidR="0070723B" w:rsidRPr="00AA0F63" w:rsidRDefault="0070723B" w:rsidP="001B6F2B">
      <w:pPr>
        <w:spacing w:after="0"/>
        <w:jc w:val="both"/>
        <w:rPr>
          <w:rFonts w:ascii="Arial" w:hAnsi="Arial" w:cs="Arial"/>
          <w:sz w:val="24"/>
        </w:rPr>
      </w:pPr>
    </w:p>
    <w:p w:rsidR="00CE0642" w:rsidRDefault="00D3226F" w:rsidP="001B6F2B">
      <w:pPr>
        <w:spacing w:after="0"/>
        <w:jc w:val="both"/>
        <w:rPr>
          <w:rFonts w:ascii="Arial" w:hAnsi="Arial" w:cs="Arial"/>
          <w:sz w:val="24"/>
        </w:rPr>
      </w:pPr>
      <w:r w:rsidRPr="00AA0F63">
        <w:rPr>
          <w:rFonts w:ascii="Arial" w:hAnsi="Arial" w:cs="Arial"/>
          <w:sz w:val="24"/>
        </w:rPr>
        <w:t xml:space="preserve">Within Internal Drainage Districts, it is the responsibility of the Internal Drainage Board to exercise these powers. Similarly, the Environment Agency is responsible for exercising similar powers in relation to main rivers. </w:t>
      </w:r>
    </w:p>
    <w:p w:rsidR="00CE0642" w:rsidRDefault="00CE0642" w:rsidP="001B6F2B">
      <w:pPr>
        <w:spacing w:after="0"/>
        <w:jc w:val="both"/>
        <w:rPr>
          <w:rFonts w:ascii="Arial" w:hAnsi="Arial" w:cs="Arial"/>
          <w:sz w:val="24"/>
        </w:rPr>
      </w:pPr>
    </w:p>
    <w:p w:rsidR="00D3226F" w:rsidRPr="00AA0F63" w:rsidRDefault="0070723B" w:rsidP="001B6F2B">
      <w:pPr>
        <w:spacing w:after="0"/>
        <w:jc w:val="both"/>
        <w:rPr>
          <w:rFonts w:ascii="Arial" w:hAnsi="Arial" w:cs="Arial"/>
          <w:sz w:val="24"/>
        </w:rPr>
      </w:pPr>
      <w:r w:rsidRPr="00AA0F63">
        <w:rPr>
          <w:rFonts w:ascii="Arial" w:hAnsi="Arial" w:cs="Arial"/>
          <w:sz w:val="24"/>
        </w:rPr>
        <w:t>NCC</w:t>
      </w:r>
      <w:r w:rsidR="00D3226F" w:rsidRPr="00AA0F63">
        <w:rPr>
          <w:rFonts w:ascii="Arial" w:hAnsi="Arial" w:cs="Arial"/>
          <w:sz w:val="24"/>
        </w:rPr>
        <w:t xml:space="preserve"> must also consider </w:t>
      </w:r>
      <w:r w:rsidR="00B6499A">
        <w:rPr>
          <w:rFonts w:ascii="Arial" w:hAnsi="Arial" w:cs="Arial"/>
          <w:sz w:val="24"/>
        </w:rPr>
        <w:t xml:space="preserve">and </w:t>
      </w:r>
      <w:r w:rsidR="00D3226F" w:rsidRPr="00AA0F63">
        <w:rPr>
          <w:rFonts w:ascii="Arial" w:hAnsi="Arial" w:cs="Arial"/>
          <w:sz w:val="24"/>
        </w:rPr>
        <w:t xml:space="preserve">apply the Water Framework Directive, which aims to prevent further deterioration and protect and enhance the status of aquatic ecosystems and associated wetlands. In order to fulfil these duties </w:t>
      </w:r>
      <w:r w:rsidRPr="00AA0F63">
        <w:rPr>
          <w:rFonts w:ascii="Arial" w:hAnsi="Arial" w:cs="Arial"/>
          <w:sz w:val="24"/>
        </w:rPr>
        <w:t>NCC</w:t>
      </w:r>
      <w:r w:rsidR="00D3226F" w:rsidRPr="00AA0F63">
        <w:rPr>
          <w:rFonts w:ascii="Arial" w:hAnsi="Arial" w:cs="Arial"/>
          <w:sz w:val="24"/>
        </w:rPr>
        <w:t xml:space="preserve"> will require evidence, in the form of ecological assessments appropriate to the local habitats, to demonstrate that no ecological harm will result from the works. </w:t>
      </w:r>
    </w:p>
    <w:p w:rsidR="00D3226F" w:rsidRPr="00AA0F63" w:rsidRDefault="00D3226F" w:rsidP="00D3226F">
      <w:pPr>
        <w:spacing w:after="0"/>
        <w:rPr>
          <w:rFonts w:ascii="Arial" w:hAnsi="Arial" w:cs="Arial"/>
          <w:sz w:val="24"/>
        </w:rPr>
      </w:pPr>
    </w:p>
    <w:p w:rsidR="00D3226F" w:rsidRPr="00CE0642" w:rsidRDefault="00D3226F" w:rsidP="00D3226F">
      <w:pPr>
        <w:spacing w:after="0"/>
        <w:rPr>
          <w:rFonts w:ascii="Arial" w:hAnsi="Arial" w:cs="Arial"/>
          <w:b/>
          <w:sz w:val="28"/>
        </w:rPr>
      </w:pPr>
      <w:r w:rsidRPr="00CE0642">
        <w:rPr>
          <w:rFonts w:ascii="Arial" w:hAnsi="Arial" w:cs="Arial"/>
          <w:b/>
          <w:sz w:val="28"/>
        </w:rPr>
        <w:t>3</w:t>
      </w:r>
      <w:r w:rsidR="00CE0642">
        <w:rPr>
          <w:rFonts w:ascii="Arial" w:hAnsi="Arial" w:cs="Arial"/>
          <w:b/>
          <w:sz w:val="28"/>
        </w:rPr>
        <w:t>.</w:t>
      </w:r>
      <w:r w:rsidRPr="00CE0642">
        <w:rPr>
          <w:rFonts w:ascii="Arial" w:hAnsi="Arial" w:cs="Arial"/>
          <w:b/>
          <w:sz w:val="28"/>
        </w:rPr>
        <w:t xml:space="preserve"> Riparian rights</w:t>
      </w:r>
    </w:p>
    <w:p w:rsidR="00D3226F" w:rsidRPr="00AA0F63" w:rsidRDefault="00D3226F" w:rsidP="00D3226F">
      <w:pPr>
        <w:spacing w:after="0"/>
        <w:rPr>
          <w:rFonts w:ascii="Arial" w:hAnsi="Arial" w:cs="Arial"/>
          <w:sz w:val="24"/>
        </w:rPr>
      </w:pPr>
    </w:p>
    <w:p w:rsidR="00D3226F" w:rsidRPr="00AA0F63" w:rsidRDefault="00D3226F" w:rsidP="001B6F2B">
      <w:pPr>
        <w:spacing w:after="0"/>
        <w:jc w:val="both"/>
        <w:rPr>
          <w:rFonts w:ascii="Arial" w:hAnsi="Arial" w:cs="Arial"/>
          <w:sz w:val="24"/>
        </w:rPr>
      </w:pPr>
      <w:r w:rsidRPr="00AA0F63">
        <w:rPr>
          <w:rFonts w:ascii="Arial" w:hAnsi="Arial" w:cs="Arial"/>
          <w:sz w:val="24"/>
        </w:rPr>
        <w:t xml:space="preserve">Land drainage and the maintenance of flow in ordinary watercourses is the duty of riparian owners. Riparian owners are the owners of the land that a watercourse flows through. If the land on each side of a watercourse is owned by different landowners, they are each riparian </w:t>
      </w:r>
      <w:proofErr w:type="gramStart"/>
      <w:r w:rsidRPr="00AA0F63">
        <w:rPr>
          <w:rFonts w:ascii="Arial" w:hAnsi="Arial" w:cs="Arial"/>
          <w:sz w:val="24"/>
        </w:rPr>
        <w:t>owners</w:t>
      </w:r>
      <w:proofErr w:type="gramEnd"/>
      <w:r w:rsidRPr="00AA0F63">
        <w:rPr>
          <w:rFonts w:ascii="Arial" w:hAnsi="Arial" w:cs="Arial"/>
          <w:sz w:val="24"/>
        </w:rPr>
        <w:t xml:space="preserve"> and are responsible for the watercourse from their side to the middle</w:t>
      </w:r>
      <w:r w:rsidR="00B6499A">
        <w:rPr>
          <w:rFonts w:ascii="Arial" w:hAnsi="Arial" w:cs="Arial"/>
          <w:sz w:val="24"/>
        </w:rPr>
        <w:t xml:space="preserve"> of the watercourse</w:t>
      </w:r>
      <w:r w:rsidRPr="00AA0F63">
        <w:rPr>
          <w:rFonts w:ascii="Arial" w:hAnsi="Arial" w:cs="Arial"/>
          <w:sz w:val="24"/>
        </w:rPr>
        <w:t xml:space="preserve">.   </w:t>
      </w:r>
    </w:p>
    <w:p w:rsidR="00D3226F" w:rsidRPr="00AA0F63" w:rsidRDefault="00D3226F" w:rsidP="001B6F2B">
      <w:pPr>
        <w:spacing w:after="0"/>
        <w:jc w:val="both"/>
        <w:rPr>
          <w:rFonts w:ascii="Arial" w:hAnsi="Arial" w:cs="Arial"/>
          <w:sz w:val="24"/>
        </w:rPr>
      </w:pPr>
    </w:p>
    <w:p w:rsidR="00D3226F" w:rsidRPr="00AA0F63" w:rsidRDefault="00D3226F" w:rsidP="001B6F2B">
      <w:pPr>
        <w:spacing w:after="0"/>
        <w:jc w:val="both"/>
        <w:rPr>
          <w:rFonts w:ascii="Arial" w:hAnsi="Arial" w:cs="Arial"/>
          <w:sz w:val="24"/>
        </w:rPr>
      </w:pPr>
      <w:r w:rsidRPr="00AA0F63">
        <w:rPr>
          <w:rFonts w:ascii="Arial" w:hAnsi="Arial" w:cs="Arial"/>
          <w:sz w:val="24"/>
        </w:rPr>
        <w:t xml:space="preserve">Much of </w:t>
      </w:r>
      <w:r w:rsidR="0070723B" w:rsidRPr="00AA0F63">
        <w:rPr>
          <w:rFonts w:ascii="Arial" w:hAnsi="Arial" w:cs="Arial"/>
          <w:sz w:val="24"/>
        </w:rPr>
        <w:t>NCC</w:t>
      </w:r>
      <w:r w:rsidRPr="00AA0F63">
        <w:rPr>
          <w:rFonts w:ascii="Arial" w:hAnsi="Arial" w:cs="Arial"/>
          <w:sz w:val="24"/>
        </w:rPr>
        <w:t xml:space="preserve">’s land drainage role involves providing advice to land owners and neighbours about riparian rights and responsibilities, advising them of whether they need to undertake maintenance, what they need to do with any spoil from maintenance </w:t>
      </w:r>
      <w:r w:rsidRPr="00AA0F63">
        <w:rPr>
          <w:rFonts w:ascii="Arial" w:hAnsi="Arial" w:cs="Arial"/>
          <w:sz w:val="24"/>
        </w:rPr>
        <w:lastRenderedPageBreak/>
        <w:t>and contacting neighbours on their behalf i</w:t>
      </w:r>
      <w:r w:rsidR="00B6499A">
        <w:rPr>
          <w:rFonts w:ascii="Arial" w:hAnsi="Arial" w:cs="Arial"/>
          <w:sz w:val="24"/>
        </w:rPr>
        <w:t>f</w:t>
      </w:r>
      <w:r w:rsidRPr="00AA0F63">
        <w:rPr>
          <w:rFonts w:ascii="Arial" w:hAnsi="Arial" w:cs="Arial"/>
          <w:sz w:val="24"/>
        </w:rPr>
        <w:t xml:space="preserve"> they need to undertake maintenance to inform them of their riparian rights.  </w:t>
      </w:r>
    </w:p>
    <w:p w:rsidR="00D3226F" w:rsidRPr="00AA0F63" w:rsidRDefault="00D3226F" w:rsidP="00D3226F">
      <w:pPr>
        <w:spacing w:after="0"/>
        <w:rPr>
          <w:rFonts w:ascii="Arial" w:hAnsi="Arial" w:cs="Arial"/>
          <w:sz w:val="24"/>
        </w:rPr>
      </w:pPr>
    </w:p>
    <w:p w:rsidR="00D3226F" w:rsidRPr="00CE0642" w:rsidRDefault="00D3226F" w:rsidP="00D3226F">
      <w:pPr>
        <w:spacing w:after="0"/>
        <w:rPr>
          <w:rFonts w:ascii="Arial" w:hAnsi="Arial" w:cs="Arial"/>
          <w:b/>
          <w:sz w:val="28"/>
        </w:rPr>
      </w:pPr>
      <w:r w:rsidRPr="00CE0642">
        <w:rPr>
          <w:rFonts w:ascii="Arial" w:hAnsi="Arial" w:cs="Arial"/>
          <w:b/>
          <w:sz w:val="28"/>
        </w:rPr>
        <w:t>4</w:t>
      </w:r>
      <w:r w:rsidR="00CE0642" w:rsidRPr="00CE0642">
        <w:rPr>
          <w:rFonts w:ascii="Arial" w:hAnsi="Arial" w:cs="Arial"/>
          <w:b/>
          <w:sz w:val="28"/>
        </w:rPr>
        <w:t>.</w:t>
      </w:r>
      <w:r w:rsidRPr="00CE0642">
        <w:rPr>
          <w:rFonts w:ascii="Arial" w:hAnsi="Arial" w:cs="Arial"/>
          <w:b/>
          <w:sz w:val="28"/>
        </w:rPr>
        <w:t xml:space="preserve"> Maintaining flow </w:t>
      </w:r>
    </w:p>
    <w:p w:rsidR="00D3226F" w:rsidRPr="00AA0F63" w:rsidRDefault="00D3226F" w:rsidP="001B6F2B">
      <w:pPr>
        <w:spacing w:after="0"/>
        <w:jc w:val="both"/>
        <w:rPr>
          <w:rFonts w:ascii="Arial" w:hAnsi="Arial" w:cs="Arial"/>
          <w:sz w:val="24"/>
        </w:rPr>
      </w:pPr>
    </w:p>
    <w:p w:rsidR="00AA0F63" w:rsidRPr="00AA0F63" w:rsidRDefault="0070723B" w:rsidP="001B6F2B">
      <w:pPr>
        <w:spacing w:after="0"/>
        <w:jc w:val="both"/>
        <w:rPr>
          <w:rFonts w:ascii="Arial" w:hAnsi="Arial" w:cs="Arial"/>
          <w:sz w:val="24"/>
        </w:rPr>
      </w:pPr>
      <w:r w:rsidRPr="00AA0F63">
        <w:rPr>
          <w:rFonts w:ascii="Arial" w:hAnsi="Arial" w:cs="Arial"/>
          <w:sz w:val="24"/>
        </w:rPr>
        <w:t>NCC</w:t>
      </w:r>
      <w:r w:rsidR="00D3226F" w:rsidRPr="00AA0F63">
        <w:rPr>
          <w:rFonts w:ascii="Arial" w:hAnsi="Arial" w:cs="Arial"/>
          <w:sz w:val="24"/>
        </w:rPr>
        <w:t xml:space="preserve"> has powers under</w:t>
      </w:r>
      <w:r w:rsidR="00B6499A">
        <w:rPr>
          <w:rFonts w:ascii="Arial" w:hAnsi="Arial" w:cs="Arial"/>
          <w:sz w:val="24"/>
        </w:rPr>
        <w:t xml:space="preserve"> S</w:t>
      </w:r>
      <w:r w:rsidR="00D3226F" w:rsidRPr="00AA0F63">
        <w:rPr>
          <w:rFonts w:ascii="Arial" w:hAnsi="Arial" w:cs="Arial"/>
          <w:sz w:val="24"/>
        </w:rPr>
        <w:t xml:space="preserve">ections 21 and 25 of the Land Drainage Act 1991 (as amended) to enforce riparian owners to maintain the flow of ordinary watercourses. In most cases we </w:t>
      </w:r>
      <w:proofErr w:type="gramStart"/>
      <w:r w:rsidR="00D3226F" w:rsidRPr="00AA0F63">
        <w:rPr>
          <w:rFonts w:ascii="Arial" w:hAnsi="Arial" w:cs="Arial"/>
          <w:sz w:val="24"/>
        </w:rPr>
        <w:t>are able to</w:t>
      </w:r>
      <w:proofErr w:type="gramEnd"/>
      <w:r w:rsidR="00D3226F" w:rsidRPr="00AA0F63">
        <w:rPr>
          <w:rFonts w:ascii="Arial" w:hAnsi="Arial" w:cs="Arial"/>
          <w:sz w:val="24"/>
        </w:rPr>
        <w:t xml:space="preserve"> work with land owners to achieve the desired works.  </w:t>
      </w:r>
      <w:r w:rsidR="007769E4">
        <w:rPr>
          <w:rFonts w:ascii="Arial" w:hAnsi="Arial" w:cs="Arial"/>
          <w:sz w:val="24"/>
        </w:rPr>
        <w:t>However,</w:t>
      </w:r>
      <w:r w:rsidR="005D1495">
        <w:rPr>
          <w:rFonts w:ascii="Arial" w:hAnsi="Arial" w:cs="Arial"/>
          <w:sz w:val="24"/>
        </w:rPr>
        <w:t xml:space="preserve"> where this approach is </w:t>
      </w:r>
      <w:r w:rsidR="007769E4">
        <w:rPr>
          <w:rFonts w:ascii="Arial" w:hAnsi="Arial" w:cs="Arial"/>
          <w:sz w:val="24"/>
        </w:rPr>
        <w:t>unsuccessful,</w:t>
      </w:r>
      <w:r w:rsidR="005D1495">
        <w:rPr>
          <w:rFonts w:ascii="Arial" w:hAnsi="Arial" w:cs="Arial"/>
          <w:sz w:val="24"/>
        </w:rPr>
        <w:t xml:space="preserve"> we will consider enforcement action. </w:t>
      </w:r>
    </w:p>
    <w:p w:rsidR="00AA0F63" w:rsidRPr="00AA0F63" w:rsidRDefault="00AA0F63" w:rsidP="001B6F2B">
      <w:pPr>
        <w:spacing w:after="0"/>
        <w:jc w:val="both"/>
        <w:rPr>
          <w:rFonts w:ascii="Arial" w:hAnsi="Arial" w:cs="Arial"/>
          <w:sz w:val="24"/>
        </w:rPr>
      </w:pPr>
    </w:p>
    <w:p w:rsidR="00AA0F63" w:rsidRPr="00AA0F63" w:rsidRDefault="00D3226F" w:rsidP="001B6F2B">
      <w:pPr>
        <w:spacing w:after="0"/>
        <w:jc w:val="both"/>
        <w:rPr>
          <w:rFonts w:ascii="Arial" w:hAnsi="Arial" w:cs="Arial"/>
          <w:sz w:val="24"/>
        </w:rPr>
      </w:pPr>
      <w:r w:rsidRPr="00AA0F63">
        <w:rPr>
          <w:rFonts w:ascii="Arial" w:hAnsi="Arial" w:cs="Arial"/>
          <w:sz w:val="24"/>
        </w:rPr>
        <w:t xml:space="preserve">Enforcement can only be undertaken where the riparian owner has not undertaken </w:t>
      </w:r>
      <w:proofErr w:type="gramStart"/>
      <w:r w:rsidRPr="00AA0F63">
        <w:rPr>
          <w:rFonts w:ascii="Arial" w:hAnsi="Arial" w:cs="Arial"/>
          <w:sz w:val="24"/>
        </w:rPr>
        <w:t>sufficient</w:t>
      </w:r>
      <w:proofErr w:type="gramEnd"/>
      <w:r w:rsidRPr="00AA0F63">
        <w:rPr>
          <w:rFonts w:ascii="Arial" w:hAnsi="Arial" w:cs="Arial"/>
          <w:sz w:val="24"/>
        </w:rPr>
        <w:t xml:space="preserve"> maintenance to maintain the watercourse in a condition that can freely pass ordinary flow or has placed an obstacle in the watercourse that has not been consented. Enforcement cannot be undertaken to improve the capacity of an ordinary watercourse beyond its ordinary capacity, even if it would reduce flooding.  </w:t>
      </w:r>
      <w:r w:rsidR="0070723B" w:rsidRPr="00AA0F63">
        <w:rPr>
          <w:rFonts w:ascii="Arial" w:hAnsi="Arial" w:cs="Arial"/>
          <w:sz w:val="24"/>
        </w:rPr>
        <w:t>NCC</w:t>
      </w:r>
      <w:r w:rsidRPr="00AA0F63">
        <w:rPr>
          <w:rFonts w:ascii="Arial" w:hAnsi="Arial" w:cs="Arial"/>
          <w:sz w:val="24"/>
        </w:rPr>
        <w:t>’s powers for enforcement entitle it to undertake works that are believed to be necessary if the riparian owner does not undertake such works themselves within a reasonable time.</w:t>
      </w:r>
    </w:p>
    <w:p w:rsidR="00AA0F63" w:rsidRPr="00AA0F63" w:rsidRDefault="00AA0F63" w:rsidP="001B6F2B">
      <w:pPr>
        <w:spacing w:after="0"/>
        <w:jc w:val="both"/>
        <w:rPr>
          <w:rFonts w:ascii="Arial" w:hAnsi="Arial" w:cs="Arial"/>
          <w:sz w:val="24"/>
        </w:rPr>
      </w:pPr>
    </w:p>
    <w:p w:rsidR="00D3226F" w:rsidRPr="00AA0F63" w:rsidRDefault="0070723B" w:rsidP="001B6F2B">
      <w:pPr>
        <w:spacing w:after="0"/>
        <w:jc w:val="both"/>
        <w:rPr>
          <w:rFonts w:ascii="Arial" w:hAnsi="Arial" w:cs="Arial"/>
          <w:sz w:val="24"/>
        </w:rPr>
      </w:pPr>
      <w:r w:rsidRPr="00AA0F63">
        <w:rPr>
          <w:rFonts w:ascii="Arial" w:hAnsi="Arial" w:cs="Arial"/>
          <w:sz w:val="24"/>
        </w:rPr>
        <w:t>NCC</w:t>
      </w:r>
      <w:r w:rsidR="00D3226F" w:rsidRPr="00AA0F63">
        <w:rPr>
          <w:rFonts w:ascii="Arial" w:hAnsi="Arial" w:cs="Arial"/>
          <w:sz w:val="24"/>
        </w:rPr>
        <w:t xml:space="preserve"> can recharge any reasonable costs incurred to do this.</w:t>
      </w:r>
      <w:r w:rsidR="00CE0642">
        <w:rPr>
          <w:rFonts w:ascii="Arial" w:hAnsi="Arial" w:cs="Arial"/>
          <w:sz w:val="24"/>
        </w:rPr>
        <w:t xml:space="preserve"> </w:t>
      </w:r>
      <w:r w:rsidR="00D3226F" w:rsidRPr="00AA0F63">
        <w:rPr>
          <w:rFonts w:ascii="Arial" w:hAnsi="Arial" w:cs="Arial"/>
          <w:sz w:val="24"/>
        </w:rPr>
        <w:t xml:space="preserve">Prior to undertaking enforcement, </w:t>
      </w:r>
      <w:r w:rsidRPr="00AA0F63">
        <w:rPr>
          <w:rFonts w:ascii="Arial" w:hAnsi="Arial" w:cs="Arial"/>
          <w:sz w:val="24"/>
        </w:rPr>
        <w:t>NCC</w:t>
      </w:r>
      <w:r w:rsidR="00D3226F" w:rsidRPr="00AA0F63">
        <w:rPr>
          <w:rFonts w:ascii="Arial" w:hAnsi="Arial" w:cs="Arial"/>
          <w:sz w:val="24"/>
        </w:rPr>
        <w:t xml:space="preserve"> will advise the riparian owners of their riparian duties and recommend that they undertake the necessary work themselves. </w:t>
      </w:r>
    </w:p>
    <w:p w:rsidR="00D3226F" w:rsidRPr="00AA0F63" w:rsidRDefault="00D3226F" w:rsidP="00D3226F">
      <w:pPr>
        <w:spacing w:after="0"/>
        <w:rPr>
          <w:rFonts w:ascii="Arial" w:hAnsi="Arial" w:cs="Arial"/>
          <w:sz w:val="24"/>
        </w:rPr>
      </w:pPr>
      <w:r w:rsidRPr="00AA0F63">
        <w:rPr>
          <w:rFonts w:ascii="Arial" w:hAnsi="Arial" w:cs="Arial"/>
          <w:sz w:val="24"/>
        </w:rPr>
        <w:t xml:space="preserve"> </w:t>
      </w:r>
    </w:p>
    <w:p w:rsidR="00D3226F" w:rsidRPr="00CE0642" w:rsidRDefault="00D3226F" w:rsidP="00D3226F">
      <w:pPr>
        <w:spacing w:after="0"/>
        <w:rPr>
          <w:rFonts w:ascii="Arial" w:hAnsi="Arial" w:cs="Arial"/>
          <w:b/>
          <w:sz w:val="28"/>
        </w:rPr>
      </w:pPr>
      <w:r w:rsidRPr="00CE0642">
        <w:rPr>
          <w:rFonts w:ascii="Arial" w:hAnsi="Arial" w:cs="Arial"/>
          <w:b/>
          <w:sz w:val="28"/>
        </w:rPr>
        <w:t>5</w:t>
      </w:r>
      <w:r w:rsidR="00CE0642" w:rsidRPr="00CE0642">
        <w:rPr>
          <w:rFonts w:ascii="Arial" w:hAnsi="Arial" w:cs="Arial"/>
          <w:b/>
          <w:sz w:val="28"/>
        </w:rPr>
        <w:t>.</w:t>
      </w:r>
      <w:r w:rsidRPr="00CE0642">
        <w:rPr>
          <w:rFonts w:ascii="Arial" w:hAnsi="Arial" w:cs="Arial"/>
          <w:b/>
          <w:sz w:val="28"/>
        </w:rPr>
        <w:t xml:space="preserve"> Land drainage consent </w:t>
      </w:r>
    </w:p>
    <w:p w:rsidR="00D3226F" w:rsidRPr="00CE0642" w:rsidRDefault="00D3226F" w:rsidP="00D3226F">
      <w:pPr>
        <w:spacing w:after="0"/>
        <w:rPr>
          <w:rFonts w:ascii="Arial" w:hAnsi="Arial" w:cs="Arial"/>
          <w:b/>
          <w:sz w:val="28"/>
        </w:rPr>
      </w:pPr>
    </w:p>
    <w:p w:rsidR="00D3226F" w:rsidRPr="00CE0642" w:rsidRDefault="00D3226F" w:rsidP="00CE0642">
      <w:pPr>
        <w:spacing w:after="0"/>
        <w:ind w:left="720"/>
        <w:rPr>
          <w:rFonts w:ascii="Arial" w:hAnsi="Arial" w:cs="Arial"/>
          <w:b/>
          <w:sz w:val="28"/>
        </w:rPr>
      </w:pPr>
      <w:r w:rsidRPr="00CE0642">
        <w:rPr>
          <w:rFonts w:ascii="Arial" w:hAnsi="Arial" w:cs="Arial"/>
          <w:b/>
          <w:sz w:val="28"/>
        </w:rPr>
        <w:t>5.1 Consenting works</w:t>
      </w:r>
    </w:p>
    <w:p w:rsidR="00D3226F" w:rsidRPr="00AA0F63" w:rsidRDefault="00D3226F" w:rsidP="001B6F2B">
      <w:pPr>
        <w:spacing w:after="0"/>
        <w:jc w:val="both"/>
        <w:rPr>
          <w:rFonts w:ascii="Arial" w:hAnsi="Arial" w:cs="Arial"/>
          <w:sz w:val="24"/>
        </w:rPr>
      </w:pPr>
    </w:p>
    <w:p w:rsidR="00CE0642" w:rsidRDefault="0070723B" w:rsidP="009305AE">
      <w:pPr>
        <w:spacing w:after="0"/>
        <w:ind w:left="720"/>
        <w:jc w:val="both"/>
        <w:rPr>
          <w:rFonts w:ascii="Arial" w:hAnsi="Arial" w:cs="Arial"/>
          <w:sz w:val="24"/>
        </w:rPr>
      </w:pPr>
      <w:r w:rsidRPr="00AA0F63">
        <w:rPr>
          <w:rFonts w:ascii="Arial" w:hAnsi="Arial" w:cs="Arial"/>
          <w:sz w:val="24"/>
        </w:rPr>
        <w:t>NCC</w:t>
      </w:r>
      <w:r w:rsidR="00D3226F" w:rsidRPr="00AA0F63">
        <w:rPr>
          <w:rFonts w:ascii="Arial" w:hAnsi="Arial" w:cs="Arial"/>
          <w:sz w:val="24"/>
        </w:rPr>
        <w:t xml:space="preserve"> has powers under Section 23 of the Land Drainage A</w:t>
      </w:r>
      <w:r w:rsidR="00B15C5A">
        <w:rPr>
          <w:rFonts w:ascii="Arial" w:hAnsi="Arial" w:cs="Arial"/>
          <w:sz w:val="24"/>
        </w:rPr>
        <w:t>c</w:t>
      </w:r>
      <w:r w:rsidR="00D3226F" w:rsidRPr="00AA0F63">
        <w:rPr>
          <w:rFonts w:ascii="Arial" w:hAnsi="Arial" w:cs="Arial"/>
          <w:sz w:val="24"/>
        </w:rPr>
        <w:t xml:space="preserve">t 1991 to consent works in an ordinary watercourse and to enforce the removal of unconsented works.  Consent is required for any works within the channel of an ordinary watercourse.  These works can be permanent features such as culverts and headwalls, and temporary works to block or divert a watercourse to facilitate other activities in the watercourse. If temporary works are required to install a permanent feature, two consents will be required (one for the temporary works and one for the features that will be installed). </w:t>
      </w:r>
    </w:p>
    <w:p w:rsidR="00CE0642" w:rsidRDefault="00CE0642" w:rsidP="009305AE">
      <w:pPr>
        <w:spacing w:after="0"/>
        <w:ind w:left="720"/>
        <w:jc w:val="both"/>
        <w:rPr>
          <w:rFonts w:ascii="Arial" w:hAnsi="Arial" w:cs="Arial"/>
          <w:sz w:val="24"/>
        </w:rPr>
      </w:pPr>
    </w:p>
    <w:p w:rsidR="00D3226F" w:rsidRPr="00AA0F63" w:rsidRDefault="00D3226F" w:rsidP="009305AE">
      <w:pPr>
        <w:spacing w:after="0"/>
        <w:ind w:left="720"/>
        <w:jc w:val="both"/>
        <w:rPr>
          <w:rFonts w:ascii="Arial" w:hAnsi="Arial" w:cs="Arial"/>
          <w:sz w:val="24"/>
        </w:rPr>
      </w:pPr>
      <w:r w:rsidRPr="00AA0F63">
        <w:rPr>
          <w:rFonts w:ascii="Arial" w:hAnsi="Arial" w:cs="Arial"/>
          <w:sz w:val="24"/>
        </w:rPr>
        <w:t xml:space="preserve">If there are </w:t>
      </w:r>
      <w:proofErr w:type="gramStart"/>
      <w:r w:rsidRPr="00AA0F63">
        <w:rPr>
          <w:rFonts w:ascii="Arial" w:hAnsi="Arial" w:cs="Arial"/>
          <w:sz w:val="24"/>
        </w:rPr>
        <w:t>a number of</w:t>
      </w:r>
      <w:proofErr w:type="gramEnd"/>
      <w:r w:rsidRPr="00AA0F63">
        <w:rPr>
          <w:rFonts w:ascii="Arial" w:hAnsi="Arial" w:cs="Arial"/>
          <w:sz w:val="24"/>
        </w:rPr>
        <w:t xml:space="preserve"> permanent features to be installed, a consent is required for each feature (they may or may not require separate temporary consents, depending on how the construction works are planned). </w:t>
      </w:r>
      <w:r w:rsidR="0070723B" w:rsidRPr="00AA0F63">
        <w:rPr>
          <w:rFonts w:ascii="Arial" w:hAnsi="Arial" w:cs="Arial"/>
          <w:sz w:val="24"/>
        </w:rPr>
        <w:t>NCC</w:t>
      </w:r>
      <w:r w:rsidRPr="00AA0F63">
        <w:rPr>
          <w:rFonts w:ascii="Arial" w:hAnsi="Arial" w:cs="Arial"/>
          <w:sz w:val="24"/>
        </w:rPr>
        <w:t xml:space="preserve"> will apply the following policy in determining whether to issue a consent for a structure in an ordinary watercourse: </w:t>
      </w:r>
    </w:p>
    <w:p w:rsidR="00D3226F" w:rsidRPr="00AA0F63" w:rsidRDefault="00D3226F" w:rsidP="00D3226F">
      <w:pPr>
        <w:spacing w:after="0"/>
        <w:rPr>
          <w:rFonts w:ascii="Arial" w:hAnsi="Arial" w:cs="Arial"/>
          <w:sz w:val="24"/>
        </w:rPr>
      </w:pPr>
      <w:r w:rsidRPr="00AA0F63">
        <w:rPr>
          <w:rFonts w:ascii="Arial" w:hAnsi="Arial" w:cs="Arial"/>
          <w:sz w:val="24"/>
        </w:rPr>
        <w:t xml:space="preserve"> </w:t>
      </w:r>
    </w:p>
    <w:p w:rsidR="00D3226F" w:rsidRPr="00CE0642" w:rsidRDefault="00D3226F" w:rsidP="00CE0642">
      <w:pPr>
        <w:spacing w:after="0"/>
        <w:ind w:left="720"/>
        <w:rPr>
          <w:rFonts w:ascii="Arial" w:hAnsi="Arial" w:cs="Arial"/>
          <w:b/>
          <w:sz w:val="28"/>
        </w:rPr>
      </w:pPr>
      <w:r w:rsidRPr="00CE0642">
        <w:rPr>
          <w:rFonts w:ascii="Arial" w:hAnsi="Arial" w:cs="Arial"/>
          <w:b/>
          <w:sz w:val="28"/>
        </w:rPr>
        <w:t xml:space="preserve">5.2 Culverts </w:t>
      </w:r>
    </w:p>
    <w:p w:rsidR="00D3226F" w:rsidRPr="00AA0F63" w:rsidRDefault="00D3226F" w:rsidP="00D3226F">
      <w:pPr>
        <w:spacing w:after="0"/>
        <w:rPr>
          <w:rFonts w:ascii="Arial" w:hAnsi="Arial" w:cs="Arial"/>
          <w:sz w:val="24"/>
        </w:rPr>
      </w:pPr>
    </w:p>
    <w:p w:rsidR="00CE0642" w:rsidRPr="005D1495" w:rsidRDefault="00D3226F" w:rsidP="001B6F2B">
      <w:pPr>
        <w:spacing w:after="0"/>
        <w:ind w:left="720"/>
        <w:jc w:val="both"/>
        <w:rPr>
          <w:rFonts w:ascii="Arial" w:hAnsi="Arial" w:cs="Arial"/>
          <w:i/>
          <w:sz w:val="24"/>
        </w:rPr>
      </w:pPr>
      <w:r w:rsidRPr="005D1495">
        <w:rPr>
          <w:rFonts w:ascii="Arial" w:hAnsi="Arial" w:cs="Arial"/>
          <w:i/>
          <w:sz w:val="24"/>
        </w:rPr>
        <w:t xml:space="preserve">A culvert is defined as ‘a covered channel or pipe which prevents the obstruction of a watercourse or drainage path by an artificial construction’ </w:t>
      </w:r>
      <w:r w:rsidRPr="005D1495">
        <w:rPr>
          <w:rFonts w:ascii="Arial" w:hAnsi="Arial" w:cs="Arial"/>
          <w:i/>
          <w:sz w:val="24"/>
        </w:rPr>
        <w:lastRenderedPageBreak/>
        <w:t xml:space="preserve">(Flood and Water Management Act 2010). Culverts may be used to convey a watercourse under a </w:t>
      </w:r>
      <w:r w:rsidR="00CE0642" w:rsidRPr="005D1495">
        <w:rPr>
          <w:rFonts w:ascii="Arial" w:hAnsi="Arial" w:cs="Arial"/>
          <w:i/>
          <w:sz w:val="24"/>
        </w:rPr>
        <w:t>road,</w:t>
      </w:r>
      <w:r w:rsidRPr="005D1495">
        <w:rPr>
          <w:rFonts w:ascii="Arial" w:hAnsi="Arial" w:cs="Arial"/>
          <w:i/>
          <w:sz w:val="24"/>
        </w:rPr>
        <w:t xml:space="preserve"> and they have been used to cover significant lengths of watercourse to facilitate urban development over them. It should be noted that a bridge, is a clear span across a watercourse, is not considered a culvert. Installing a culvert in an ordinary watercourse requires land drainage consent. </w:t>
      </w:r>
    </w:p>
    <w:p w:rsidR="00CE0642" w:rsidRDefault="00CE0642" w:rsidP="009305AE">
      <w:pPr>
        <w:spacing w:after="0"/>
        <w:ind w:left="720"/>
        <w:jc w:val="both"/>
        <w:rPr>
          <w:rFonts w:ascii="Arial" w:hAnsi="Arial" w:cs="Arial"/>
          <w:sz w:val="24"/>
        </w:rPr>
      </w:pPr>
    </w:p>
    <w:p w:rsidR="00CE0642" w:rsidRDefault="00CE0642" w:rsidP="009305AE">
      <w:pPr>
        <w:spacing w:after="0"/>
        <w:ind w:left="720"/>
        <w:jc w:val="both"/>
        <w:rPr>
          <w:rFonts w:ascii="Arial" w:hAnsi="Arial" w:cs="Arial"/>
          <w:sz w:val="24"/>
        </w:rPr>
      </w:pPr>
      <w:r>
        <w:rPr>
          <w:rFonts w:ascii="Arial" w:hAnsi="Arial" w:cs="Arial"/>
          <w:sz w:val="24"/>
        </w:rPr>
        <w:t xml:space="preserve">Nottinghamshire </w:t>
      </w:r>
      <w:r w:rsidR="00D3226F" w:rsidRPr="00AA0F63">
        <w:rPr>
          <w:rFonts w:ascii="Arial" w:hAnsi="Arial" w:cs="Arial"/>
          <w:sz w:val="24"/>
        </w:rPr>
        <w:t xml:space="preserve">County Council considers it beneficial for watercourses to remain open wherever possible for both flood defence and environmental purposes.  This maintains a flood channel and retains a valuable environmental feature which can enhance the site and be easily maintained.  Whereas, culverting can exacerbate the risk of flooding, increase maintenance requirements and create difficulty with pollution detection.  It also destroys wildlife habitats, damages natural amenity and interrupts the continuity of a watercourse.  In considering any development proposals, our objective is to retain open watercourses with a corridor of open land on both sides.  </w:t>
      </w:r>
    </w:p>
    <w:p w:rsidR="00CE0642" w:rsidRDefault="00CE0642" w:rsidP="009305AE">
      <w:pPr>
        <w:spacing w:after="0"/>
        <w:ind w:left="720"/>
        <w:jc w:val="both"/>
        <w:rPr>
          <w:rFonts w:ascii="Arial" w:hAnsi="Arial" w:cs="Arial"/>
          <w:sz w:val="24"/>
        </w:rPr>
      </w:pPr>
    </w:p>
    <w:p w:rsidR="00CE0642" w:rsidRDefault="00D3226F" w:rsidP="009305AE">
      <w:pPr>
        <w:spacing w:after="0"/>
        <w:ind w:left="720"/>
        <w:jc w:val="both"/>
        <w:rPr>
          <w:rFonts w:ascii="Arial" w:hAnsi="Arial" w:cs="Arial"/>
          <w:sz w:val="24"/>
        </w:rPr>
      </w:pPr>
      <w:r w:rsidRPr="00AA0F63">
        <w:rPr>
          <w:rFonts w:ascii="Arial" w:hAnsi="Arial" w:cs="Arial"/>
          <w:sz w:val="24"/>
        </w:rPr>
        <w:t xml:space="preserve">Nevertheless, we understand there may be cases where culverting is unavoidable for example, short lengths for access purposes or where highways cross watercourses.  Culverting will not be considered until other options have been thoroughly explored, for example: </w:t>
      </w:r>
    </w:p>
    <w:p w:rsidR="00CE0642" w:rsidRDefault="00CE0642" w:rsidP="009305AE">
      <w:pPr>
        <w:spacing w:after="0"/>
        <w:ind w:left="720"/>
        <w:jc w:val="both"/>
        <w:rPr>
          <w:rFonts w:ascii="Arial" w:hAnsi="Arial" w:cs="Arial"/>
          <w:sz w:val="24"/>
        </w:rPr>
      </w:pPr>
    </w:p>
    <w:p w:rsidR="00CE0642" w:rsidRPr="00CE0642" w:rsidRDefault="00D3226F" w:rsidP="009305AE">
      <w:pPr>
        <w:pStyle w:val="ListParagraph"/>
        <w:numPr>
          <w:ilvl w:val="0"/>
          <w:numId w:val="11"/>
        </w:numPr>
        <w:spacing w:after="0"/>
        <w:ind w:left="1440"/>
        <w:jc w:val="both"/>
        <w:rPr>
          <w:rFonts w:ascii="Arial" w:hAnsi="Arial" w:cs="Arial"/>
          <w:sz w:val="24"/>
        </w:rPr>
      </w:pPr>
      <w:r w:rsidRPr="00CE0642">
        <w:rPr>
          <w:rFonts w:ascii="Arial" w:hAnsi="Arial" w:cs="Arial"/>
          <w:sz w:val="24"/>
        </w:rPr>
        <w:t>Clear open span bridges with existing banks and bed retained;</w:t>
      </w:r>
    </w:p>
    <w:p w:rsidR="00CE0642" w:rsidRPr="00CE0642" w:rsidRDefault="00D3226F" w:rsidP="009305AE">
      <w:pPr>
        <w:pStyle w:val="ListParagraph"/>
        <w:numPr>
          <w:ilvl w:val="0"/>
          <w:numId w:val="11"/>
        </w:numPr>
        <w:spacing w:after="0"/>
        <w:ind w:left="1440"/>
        <w:jc w:val="both"/>
        <w:rPr>
          <w:rFonts w:ascii="Arial" w:hAnsi="Arial" w:cs="Arial"/>
          <w:sz w:val="24"/>
        </w:rPr>
      </w:pPr>
      <w:r w:rsidRPr="00CE0642">
        <w:rPr>
          <w:rFonts w:ascii="Arial" w:hAnsi="Arial" w:cs="Arial"/>
          <w:sz w:val="24"/>
        </w:rPr>
        <w:t>Revision of site layout to incorporate an open watercourse;</w:t>
      </w:r>
    </w:p>
    <w:p w:rsidR="00D3226F" w:rsidRPr="00CE0642" w:rsidRDefault="00D3226F" w:rsidP="009305AE">
      <w:pPr>
        <w:pStyle w:val="ListParagraph"/>
        <w:numPr>
          <w:ilvl w:val="0"/>
          <w:numId w:val="11"/>
        </w:numPr>
        <w:spacing w:after="0"/>
        <w:ind w:left="1440"/>
        <w:jc w:val="both"/>
        <w:rPr>
          <w:rFonts w:ascii="Arial" w:hAnsi="Arial" w:cs="Arial"/>
          <w:sz w:val="24"/>
        </w:rPr>
      </w:pPr>
      <w:r w:rsidRPr="00CE0642">
        <w:rPr>
          <w:rFonts w:ascii="Arial" w:hAnsi="Arial" w:cs="Arial"/>
          <w:sz w:val="24"/>
        </w:rPr>
        <w:t xml:space="preserve">Diversion of the watercourse in an environmentally sympathetic channel and corridor. </w:t>
      </w:r>
    </w:p>
    <w:p w:rsidR="00D3226F" w:rsidRPr="00AA0F63" w:rsidRDefault="00D3226F" w:rsidP="009305AE">
      <w:pPr>
        <w:spacing w:after="0"/>
        <w:ind w:left="720"/>
        <w:jc w:val="both"/>
        <w:rPr>
          <w:rFonts w:ascii="Arial" w:hAnsi="Arial" w:cs="Arial"/>
          <w:sz w:val="24"/>
        </w:rPr>
      </w:pPr>
    </w:p>
    <w:p w:rsidR="00D3226F" w:rsidRPr="00AA0F63" w:rsidRDefault="00D3226F" w:rsidP="009305AE">
      <w:pPr>
        <w:spacing w:after="0"/>
        <w:ind w:left="720"/>
        <w:jc w:val="both"/>
        <w:rPr>
          <w:rFonts w:ascii="Arial" w:hAnsi="Arial" w:cs="Arial"/>
          <w:sz w:val="24"/>
        </w:rPr>
      </w:pPr>
      <w:r w:rsidRPr="00AA0F63">
        <w:rPr>
          <w:rFonts w:ascii="Arial" w:hAnsi="Arial" w:cs="Arial"/>
          <w:sz w:val="24"/>
        </w:rPr>
        <w:t xml:space="preserve">Where culverts are unavoidable, </w:t>
      </w:r>
      <w:r w:rsidR="0070723B" w:rsidRPr="00AA0F63">
        <w:rPr>
          <w:rFonts w:ascii="Arial" w:hAnsi="Arial" w:cs="Arial"/>
          <w:sz w:val="24"/>
        </w:rPr>
        <w:t>NCC</w:t>
      </w:r>
      <w:r w:rsidRPr="00AA0F63">
        <w:rPr>
          <w:rFonts w:ascii="Arial" w:hAnsi="Arial" w:cs="Arial"/>
          <w:sz w:val="24"/>
        </w:rPr>
        <w:t xml:space="preserve"> will expect them to be restricted to a minimum</w:t>
      </w:r>
      <w:r w:rsidR="00DF7166">
        <w:rPr>
          <w:rFonts w:ascii="Arial" w:hAnsi="Arial" w:cs="Arial"/>
          <w:sz w:val="24"/>
        </w:rPr>
        <w:t xml:space="preserve">, a minimum of 600mm diameter </w:t>
      </w:r>
      <w:r w:rsidRPr="00AA0F63">
        <w:rPr>
          <w:rFonts w:ascii="Arial" w:hAnsi="Arial" w:cs="Arial"/>
          <w:sz w:val="24"/>
        </w:rPr>
        <w:t xml:space="preserve">and to see evidence of the hydraulic and environmental impacts of the culvert on the watercourse, and appropriate mitigation for any negative impacts.  Culverts must be designed so they do not cause a restriction to flow.  They must not increase the risk of flooding or prevent maintenance of the adjacent open watercourse.  Consideration must also be given to overland flow paths in the event of a culvert becoming obstructed.  It should be ensured that flows will not affect property or cause unreasonable nuisance or harm. </w:t>
      </w:r>
    </w:p>
    <w:p w:rsidR="00D3226F" w:rsidRPr="00AA0F63" w:rsidRDefault="00D3226F" w:rsidP="00D3226F">
      <w:pPr>
        <w:spacing w:after="0"/>
        <w:rPr>
          <w:rFonts w:ascii="Arial" w:hAnsi="Arial" w:cs="Arial"/>
          <w:sz w:val="24"/>
        </w:rPr>
      </w:pPr>
    </w:p>
    <w:p w:rsidR="00D3226F" w:rsidRPr="005D1495" w:rsidRDefault="00D3226F" w:rsidP="005D1495">
      <w:pPr>
        <w:pStyle w:val="ListParagraph"/>
        <w:numPr>
          <w:ilvl w:val="1"/>
          <w:numId w:val="10"/>
        </w:numPr>
        <w:spacing w:after="0"/>
        <w:rPr>
          <w:rFonts w:ascii="Arial" w:hAnsi="Arial" w:cs="Arial"/>
          <w:b/>
          <w:sz w:val="28"/>
        </w:rPr>
      </w:pPr>
      <w:r w:rsidRPr="005D1495">
        <w:rPr>
          <w:rFonts w:ascii="Arial" w:hAnsi="Arial" w:cs="Arial"/>
          <w:b/>
          <w:sz w:val="28"/>
        </w:rPr>
        <w:t>Other permissions</w:t>
      </w:r>
    </w:p>
    <w:p w:rsidR="00CE0642" w:rsidRPr="00CE0642" w:rsidRDefault="00CE0642" w:rsidP="00CE0642">
      <w:pPr>
        <w:spacing w:after="0"/>
        <w:ind w:left="360"/>
        <w:rPr>
          <w:rFonts w:ascii="Arial" w:hAnsi="Arial" w:cs="Arial"/>
          <w:b/>
          <w:sz w:val="28"/>
        </w:rPr>
      </w:pPr>
    </w:p>
    <w:p w:rsidR="00CE0642" w:rsidRDefault="00D3226F" w:rsidP="009305AE">
      <w:pPr>
        <w:spacing w:after="0"/>
        <w:ind w:left="360"/>
        <w:jc w:val="both"/>
        <w:rPr>
          <w:rFonts w:ascii="Arial" w:hAnsi="Arial" w:cs="Arial"/>
          <w:sz w:val="24"/>
        </w:rPr>
      </w:pPr>
      <w:r w:rsidRPr="00AA0F63">
        <w:rPr>
          <w:rFonts w:ascii="Arial" w:hAnsi="Arial" w:cs="Arial"/>
          <w:sz w:val="24"/>
        </w:rPr>
        <w:t xml:space="preserve">The requirement for ordinary watercourse consent is independent of the need for planning permission and the granting of planning permission does not imply or guarantee that consent will be granted. If planning permission is required it should be sought prior to land drainage consent, as the planning application may alter the site layout and consequently the nature of any ordinary watercourse works. Any consent is for the works specified in the application, including the location, if any of these details change a new consent will need to be sought. </w:t>
      </w:r>
    </w:p>
    <w:p w:rsidR="00CE0642" w:rsidRDefault="00CE0642" w:rsidP="009305AE">
      <w:pPr>
        <w:spacing w:after="0"/>
        <w:ind w:left="360"/>
        <w:jc w:val="both"/>
        <w:rPr>
          <w:rFonts w:ascii="Arial" w:hAnsi="Arial" w:cs="Arial"/>
          <w:sz w:val="24"/>
        </w:rPr>
      </w:pPr>
    </w:p>
    <w:p w:rsidR="00CE0642" w:rsidRDefault="00D3226F" w:rsidP="009305AE">
      <w:pPr>
        <w:spacing w:after="0"/>
        <w:ind w:left="360"/>
        <w:jc w:val="both"/>
        <w:rPr>
          <w:rFonts w:ascii="Arial" w:hAnsi="Arial" w:cs="Arial"/>
          <w:sz w:val="24"/>
        </w:rPr>
      </w:pPr>
      <w:r w:rsidRPr="00AA0F63">
        <w:rPr>
          <w:rFonts w:ascii="Arial" w:hAnsi="Arial" w:cs="Arial"/>
          <w:sz w:val="24"/>
        </w:rPr>
        <w:lastRenderedPageBreak/>
        <w:t>Please provide the planning application reference</w:t>
      </w:r>
      <w:r w:rsidR="005D1495">
        <w:rPr>
          <w:rFonts w:ascii="Arial" w:hAnsi="Arial" w:cs="Arial"/>
          <w:sz w:val="24"/>
        </w:rPr>
        <w:t xml:space="preserve"> where applicable in any Consent Application</w:t>
      </w:r>
      <w:r w:rsidRPr="00AA0F63">
        <w:rPr>
          <w:rFonts w:ascii="Arial" w:hAnsi="Arial" w:cs="Arial"/>
          <w:sz w:val="24"/>
        </w:rPr>
        <w:t xml:space="preserve">.  Consent is also required for any works within 8m of a Main </w:t>
      </w:r>
      <w:r w:rsidR="00B15C5A">
        <w:rPr>
          <w:rFonts w:ascii="Arial" w:hAnsi="Arial" w:cs="Arial"/>
          <w:sz w:val="24"/>
        </w:rPr>
        <w:t xml:space="preserve">River </w:t>
      </w:r>
      <w:r w:rsidRPr="00AA0F63">
        <w:rPr>
          <w:rFonts w:ascii="Arial" w:hAnsi="Arial" w:cs="Arial"/>
          <w:sz w:val="24"/>
        </w:rPr>
        <w:t xml:space="preserve">in accordance with the Environment Agency Byelaws. If land drainage works are proposed within these boundaries, even if they are not to a </w:t>
      </w:r>
      <w:r w:rsidR="00B15C5A">
        <w:rPr>
          <w:rFonts w:ascii="Arial" w:hAnsi="Arial" w:cs="Arial"/>
          <w:sz w:val="24"/>
        </w:rPr>
        <w:t>M</w:t>
      </w:r>
      <w:r w:rsidRPr="00AA0F63">
        <w:rPr>
          <w:rFonts w:ascii="Arial" w:hAnsi="Arial" w:cs="Arial"/>
          <w:sz w:val="24"/>
        </w:rPr>
        <w:t xml:space="preserve">ain </w:t>
      </w:r>
      <w:r w:rsidR="00B15C5A">
        <w:rPr>
          <w:rFonts w:ascii="Arial" w:hAnsi="Arial" w:cs="Arial"/>
          <w:sz w:val="24"/>
        </w:rPr>
        <w:t>R</w:t>
      </w:r>
      <w:r w:rsidRPr="00AA0F63">
        <w:rPr>
          <w:rFonts w:ascii="Arial" w:hAnsi="Arial" w:cs="Arial"/>
          <w:sz w:val="24"/>
        </w:rPr>
        <w:t xml:space="preserve">iver structure, consent from the Environment Agency will need to be sought separately.  </w:t>
      </w:r>
    </w:p>
    <w:p w:rsidR="00CE0642" w:rsidRDefault="00CE0642" w:rsidP="001B6F2B">
      <w:pPr>
        <w:spacing w:after="0"/>
        <w:jc w:val="both"/>
        <w:rPr>
          <w:rFonts w:ascii="Arial" w:hAnsi="Arial" w:cs="Arial"/>
          <w:sz w:val="24"/>
        </w:rPr>
      </w:pPr>
    </w:p>
    <w:p w:rsidR="00CE0642" w:rsidRDefault="00D3226F" w:rsidP="001B6F2B">
      <w:pPr>
        <w:spacing w:after="0"/>
        <w:jc w:val="both"/>
        <w:rPr>
          <w:rFonts w:ascii="Arial" w:hAnsi="Arial" w:cs="Arial"/>
          <w:sz w:val="24"/>
        </w:rPr>
      </w:pPr>
      <w:r w:rsidRPr="00AA0F63">
        <w:rPr>
          <w:rFonts w:ascii="Arial" w:hAnsi="Arial" w:cs="Arial"/>
          <w:sz w:val="24"/>
        </w:rPr>
        <w:t xml:space="preserve">The requirement for this can be checked here: </w:t>
      </w:r>
      <w:hyperlink r:id="rId13" w:history="1">
        <w:r w:rsidR="00CE0642" w:rsidRPr="003F16C6">
          <w:rPr>
            <w:rStyle w:val="Hyperlink"/>
            <w:rFonts w:ascii="Arial" w:hAnsi="Arial" w:cs="Arial"/>
            <w:sz w:val="24"/>
          </w:rPr>
          <w:t>https://www.gov.uk/guidance/flood-risk-activities-environmental-permits</w:t>
        </w:r>
      </w:hyperlink>
      <w:r w:rsidRPr="00AA0F63">
        <w:rPr>
          <w:rFonts w:ascii="Arial" w:hAnsi="Arial" w:cs="Arial"/>
          <w:sz w:val="24"/>
        </w:rPr>
        <w:t xml:space="preserve">. </w:t>
      </w:r>
    </w:p>
    <w:p w:rsidR="00CE0642" w:rsidRDefault="00CE0642" w:rsidP="001B6F2B">
      <w:pPr>
        <w:spacing w:after="0"/>
        <w:jc w:val="both"/>
        <w:rPr>
          <w:rFonts w:ascii="Arial" w:hAnsi="Arial" w:cs="Arial"/>
          <w:sz w:val="24"/>
        </w:rPr>
      </w:pPr>
    </w:p>
    <w:p w:rsidR="00CE0642" w:rsidRDefault="00D3226F" w:rsidP="001B6F2B">
      <w:pPr>
        <w:spacing w:after="0"/>
        <w:jc w:val="both"/>
        <w:rPr>
          <w:rFonts w:ascii="Arial" w:hAnsi="Arial" w:cs="Arial"/>
          <w:sz w:val="24"/>
        </w:rPr>
      </w:pPr>
      <w:r w:rsidRPr="00AA0F63">
        <w:rPr>
          <w:rFonts w:ascii="Arial" w:hAnsi="Arial" w:cs="Arial"/>
          <w:sz w:val="24"/>
        </w:rPr>
        <w:t>This</w:t>
      </w:r>
      <w:r w:rsidR="001B6F2B">
        <w:rPr>
          <w:rFonts w:ascii="Arial" w:hAnsi="Arial" w:cs="Arial"/>
          <w:sz w:val="24"/>
        </w:rPr>
        <w:t xml:space="preserve"> </w:t>
      </w:r>
      <w:r w:rsidRPr="00AA0F63">
        <w:rPr>
          <w:rFonts w:ascii="Arial" w:hAnsi="Arial" w:cs="Arial"/>
          <w:sz w:val="24"/>
        </w:rPr>
        <w:t xml:space="preserve">document explains about working alongside a </w:t>
      </w:r>
      <w:r w:rsidR="00B15C5A">
        <w:rPr>
          <w:rFonts w:ascii="Arial" w:hAnsi="Arial" w:cs="Arial"/>
          <w:sz w:val="24"/>
        </w:rPr>
        <w:t>M</w:t>
      </w:r>
      <w:r w:rsidRPr="00AA0F63">
        <w:rPr>
          <w:rFonts w:ascii="Arial" w:hAnsi="Arial" w:cs="Arial"/>
          <w:sz w:val="24"/>
        </w:rPr>
        <w:t xml:space="preserve">ain </w:t>
      </w:r>
      <w:r w:rsidR="00B15C5A">
        <w:rPr>
          <w:rFonts w:ascii="Arial" w:hAnsi="Arial" w:cs="Arial"/>
          <w:sz w:val="24"/>
        </w:rPr>
        <w:t>R</w:t>
      </w:r>
      <w:r w:rsidRPr="00AA0F63">
        <w:rPr>
          <w:rFonts w:ascii="Arial" w:hAnsi="Arial" w:cs="Arial"/>
          <w:sz w:val="24"/>
        </w:rPr>
        <w:t>iver:</w:t>
      </w:r>
      <w:r w:rsidR="001B6F2B">
        <w:rPr>
          <w:rFonts w:ascii="Arial" w:hAnsi="Arial" w:cs="Arial"/>
          <w:sz w:val="24"/>
        </w:rPr>
        <w:t xml:space="preserve"> </w:t>
      </w:r>
      <w:r w:rsidR="00CE0642" w:rsidRPr="00CE0642">
        <w:rPr>
          <w:rFonts w:ascii="Arial" w:hAnsi="Arial" w:cs="Arial"/>
          <w:color w:val="4472C4" w:themeColor="accent1"/>
          <w:sz w:val="24"/>
          <w:u w:val="single"/>
        </w:rPr>
        <w:t>https://www.gov.uk/guidance/flood-risk-activities-environmental-permits#check-ifyour-activity-is-regulated Works</w:t>
      </w:r>
    </w:p>
    <w:p w:rsidR="00CE0642" w:rsidRDefault="00CE0642" w:rsidP="00D3226F">
      <w:pPr>
        <w:spacing w:after="0"/>
        <w:rPr>
          <w:rFonts w:ascii="Arial" w:hAnsi="Arial" w:cs="Arial"/>
          <w:sz w:val="24"/>
        </w:rPr>
      </w:pPr>
    </w:p>
    <w:p w:rsidR="00D3226F" w:rsidRPr="00AA0F63" w:rsidRDefault="00D3226F" w:rsidP="00D3226F">
      <w:pPr>
        <w:spacing w:after="0"/>
        <w:rPr>
          <w:rFonts w:ascii="Arial" w:hAnsi="Arial" w:cs="Arial"/>
          <w:sz w:val="24"/>
        </w:rPr>
      </w:pPr>
    </w:p>
    <w:p w:rsidR="00D3226F" w:rsidRPr="00CE0642" w:rsidRDefault="00D3226F" w:rsidP="00D3226F">
      <w:pPr>
        <w:spacing w:after="0"/>
        <w:rPr>
          <w:rFonts w:ascii="Arial" w:hAnsi="Arial" w:cs="Arial"/>
          <w:b/>
          <w:sz w:val="28"/>
        </w:rPr>
      </w:pPr>
      <w:r w:rsidRPr="00CE0642">
        <w:rPr>
          <w:rFonts w:ascii="Arial" w:hAnsi="Arial" w:cs="Arial"/>
          <w:b/>
          <w:sz w:val="28"/>
        </w:rPr>
        <w:t>6</w:t>
      </w:r>
      <w:r w:rsidR="00CE0642" w:rsidRPr="00CE0642">
        <w:rPr>
          <w:rFonts w:ascii="Arial" w:hAnsi="Arial" w:cs="Arial"/>
          <w:b/>
          <w:sz w:val="28"/>
        </w:rPr>
        <w:t>.</w:t>
      </w:r>
      <w:r w:rsidRPr="00CE0642">
        <w:rPr>
          <w:rFonts w:ascii="Arial" w:hAnsi="Arial" w:cs="Arial"/>
          <w:b/>
          <w:sz w:val="28"/>
        </w:rPr>
        <w:t xml:space="preserve"> Unconsented works </w:t>
      </w:r>
    </w:p>
    <w:p w:rsidR="00D3226F" w:rsidRPr="00AA0F63" w:rsidRDefault="00D3226F" w:rsidP="00D3226F">
      <w:pPr>
        <w:spacing w:after="0"/>
        <w:rPr>
          <w:rFonts w:ascii="Arial" w:hAnsi="Arial" w:cs="Arial"/>
          <w:sz w:val="24"/>
        </w:rPr>
      </w:pPr>
    </w:p>
    <w:p w:rsidR="00D3226F" w:rsidRPr="00AA0F63" w:rsidRDefault="00D3226F" w:rsidP="001B6F2B">
      <w:pPr>
        <w:spacing w:after="0"/>
        <w:jc w:val="both"/>
        <w:rPr>
          <w:rFonts w:ascii="Arial" w:hAnsi="Arial" w:cs="Arial"/>
          <w:sz w:val="24"/>
        </w:rPr>
      </w:pPr>
      <w:r w:rsidRPr="00AA0F63">
        <w:rPr>
          <w:rFonts w:ascii="Arial" w:hAnsi="Arial" w:cs="Arial"/>
          <w:sz w:val="24"/>
        </w:rPr>
        <w:t xml:space="preserve">Section 24 of the Land Drainage Act 1991 (as amended) also gives </w:t>
      </w:r>
      <w:r w:rsidR="0070723B" w:rsidRPr="00AA0F63">
        <w:rPr>
          <w:rFonts w:ascii="Arial" w:hAnsi="Arial" w:cs="Arial"/>
          <w:sz w:val="24"/>
        </w:rPr>
        <w:t>NCC</w:t>
      </w:r>
      <w:r w:rsidRPr="00AA0F63">
        <w:rPr>
          <w:rFonts w:ascii="Arial" w:hAnsi="Arial" w:cs="Arial"/>
          <w:sz w:val="24"/>
        </w:rPr>
        <w:t xml:space="preserve"> the power to have unconsented works removed. If </w:t>
      </w:r>
      <w:r w:rsidR="0070723B" w:rsidRPr="00AA0F63">
        <w:rPr>
          <w:rFonts w:ascii="Arial" w:hAnsi="Arial" w:cs="Arial"/>
          <w:sz w:val="24"/>
        </w:rPr>
        <w:t>NCC</w:t>
      </w:r>
      <w:r w:rsidRPr="00AA0F63">
        <w:rPr>
          <w:rFonts w:ascii="Arial" w:hAnsi="Arial" w:cs="Arial"/>
          <w:sz w:val="24"/>
        </w:rPr>
        <w:t xml:space="preserve"> considers unconsented works in an ordinary watercourse to be detrimental, it will commence enforcement proceedings.  </w:t>
      </w:r>
    </w:p>
    <w:p w:rsidR="00D3226F" w:rsidRPr="00AA0F63" w:rsidRDefault="00D3226F" w:rsidP="001B6F2B">
      <w:pPr>
        <w:spacing w:after="0"/>
        <w:jc w:val="both"/>
        <w:rPr>
          <w:rFonts w:ascii="Arial" w:hAnsi="Arial" w:cs="Arial"/>
          <w:sz w:val="24"/>
        </w:rPr>
      </w:pPr>
      <w:r w:rsidRPr="00AA0F63">
        <w:rPr>
          <w:rFonts w:ascii="Arial" w:hAnsi="Arial" w:cs="Arial"/>
          <w:sz w:val="24"/>
        </w:rPr>
        <w:t xml:space="preserve"> </w:t>
      </w:r>
    </w:p>
    <w:p w:rsidR="00CE0642" w:rsidRDefault="00D3226F" w:rsidP="001B6F2B">
      <w:pPr>
        <w:spacing w:after="0"/>
        <w:jc w:val="both"/>
        <w:rPr>
          <w:rFonts w:ascii="Arial" w:hAnsi="Arial" w:cs="Arial"/>
          <w:sz w:val="24"/>
        </w:rPr>
      </w:pPr>
      <w:r w:rsidRPr="00AA0F63">
        <w:rPr>
          <w:rFonts w:ascii="Arial" w:hAnsi="Arial" w:cs="Arial"/>
          <w:sz w:val="24"/>
        </w:rPr>
        <w:t xml:space="preserve">There is no provision in the Land Drainage Act 1991 to issue a consent after a structure has been constructed. If the structure is otherwise acceptable and would have been issued a consent, </w:t>
      </w:r>
      <w:r w:rsidR="0070723B" w:rsidRPr="00AA0F63">
        <w:rPr>
          <w:rFonts w:ascii="Arial" w:hAnsi="Arial" w:cs="Arial"/>
          <w:sz w:val="24"/>
        </w:rPr>
        <w:t>NCC</w:t>
      </w:r>
      <w:r w:rsidRPr="00AA0F63">
        <w:rPr>
          <w:rFonts w:ascii="Arial" w:hAnsi="Arial" w:cs="Arial"/>
          <w:sz w:val="24"/>
        </w:rPr>
        <w:t xml:space="preserve"> will not request that it is removed, however we cannot issue a consent for these works. </w:t>
      </w:r>
      <w:r w:rsidR="001B6F2B" w:rsidRPr="001B6F2B">
        <w:rPr>
          <w:rFonts w:ascii="Arial" w:hAnsi="Arial" w:cs="Arial"/>
          <w:sz w:val="24"/>
          <w:szCs w:val="24"/>
        </w:rPr>
        <w:t>It must be noted that carrying out works without consent or failing to rectify problems may be a criminal offence. Additionally, any unconsented works in which are assessed to have caused flooding or exacerbated existing flooding issues to third parties will hold appropriate liability for such.</w:t>
      </w:r>
      <w:r w:rsidR="001B6F2B" w:rsidRPr="001B6F2B">
        <w:rPr>
          <w:rFonts w:ascii="Arial" w:hAnsi="Arial" w:cs="Arial"/>
          <w:i/>
        </w:rPr>
        <w:t xml:space="preserve">  </w:t>
      </w:r>
    </w:p>
    <w:p w:rsidR="00CE0642" w:rsidRDefault="00CE0642" w:rsidP="001B6F2B">
      <w:pPr>
        <w:spacing w:after="0"/>
        <w:jc w:val="both"/>
        <w:rPr>
          <w:rFonts w:ascii="Arial" w:hAnsi="Arial" w:cs="Arial"/>
          <w:sz w:val="24"/>
        </w:rPr>
      </w:pPr>
    </w:p>
    <w:p w:rsidR="00D3226F" w:rsidRPr="00AA0F63" w:rsidRDefault="00D3226F" w:rsidP="001B6F2B">
      <w:pPr>
        <w:spacing w:after="0"/>
        <w:jc w:val="both"/>
        <w:rPr>
          <w:rFonts w:ascii="Arial" w:hAnsi="Arial" w:cs="Arial"/>
          <w:sz w:val="24"/>
        </w:rPr>
      </w:pPr>
      <w:r w:rsidRPr="00AA0F63">
        <w:rPr>
          <w:rFonts w:ascii="Arial" w:hAnsi="Arial" w:cs="Arial"/>
          <w:sz w:val="24"/>
        </w:rPr>
        <w:t xml:space="preserve">It is advised that anyone considering any works in or near a watercourse contact the relevant authority to discuss the need for consent. </w:t>
      </w:r>
      <w:r w:rsidR="0070723B" w:rsidRPr="00AA0F63">
        <w:rPr>
          <w:rFonts w:ascii="Arial" w:hAnsi="Arial" w:cs="Arial"/>
          <w:sz w:val="24"/>
        </w:rPr>
        <w:t>NCC</w:t>
      </w:r>
      <w:r w:rsidRPr="00AA0F63">
        <w:rPr>
          <w:rFonts w:ascii="Arial" w:hAnsi="Arial" w:cs="Arial"/>
          <w:sz w:val="24"/>
        </w:rPr>
        <w:t xml:space="preserve"> also has powers to undertake enforcement of structures that are constructed in a watercourse but have not been given consent. </w:t>
      </w:r>
      <w:r w:rsidR="0070723B" w:rsidRPr="00AA0F63">
        <w:rPr>
          <w:rFonts w:ascii="Arial" w:hAnsi="Arial" w:cs="Arial"/>
          <w:sz w:val="24"/>
        </w:rPr>
        <w:t>NCC</w:t>
      </w:r>
      <w:r w:rsidRPr="00AA0F63">
        <w:rPr>
          <w:rFonts w:ascii="Arial" w:hAnsi="Arial" w:cs="Arial"/>
          <w:sz w:val="24"/>
        </w:rPr>
        <w:t xml:space="preserve"> will consult with local risk management authorities about consent applications that we receive or enforcement action we will take for works that do not have consent.  </w:t>
      </w:r>
    </w:p>
    <w:p w:rsidR="00F15C53" w:rsidRDefault="00F15C53" w:rsidP="00DC18D5">
      <w:pPr>
        <w:spacing w:after="0"/>
        <w:rPr>
          <w:rFonts w:ascii="Arial" w:hAnsi="Arial" w:cs="Arial"/>
          <w:sz w:val="24"/>
        </w:rPr>
      </w:pPr>
    </w:p>
    <w:p w:rsidR="00DC18D5" w:rsidRPr="0077728F" w:rsidRDefault="00AC04C6" w:rsidP="00DC18D5">
      <w:pPr>
        <w:spacing w:after="0"/>
        <w:rPr>
          <w:rFonts w:ascii="Arial" w:hAnsi="Arial" w:cs="Arial"/>
          <w:b/>
          <w:sz w:val="24"/>
        </w:rPr>
      </w:pPr>
      <w:r>
        <w:rPr>
          <w:rFonts w:ascii="Arial" w:hAnsi="Arial" w:cs="Arial"/>
          <w:b/>
          <w:sz w:val="24"/>
        </w:rPr>
        <w:t xml:space="preserve">7. </w:t>
      </w:r>
      <w:r w:rsidR="00DC18D5" w:rsidRPr="0077728F">
        <w:rPr>
          <w:rFonts w:ascii="Arial" w:hAnsi="Arial" w:cs="Arial"/>
          <w:b/>
          <w:sz w:val="24"/>
        </w:rPr>
        <w:t>Guidance</w:t>
      </w:r>
      <w:r w:rsidR="00784152" w:rsidRPr="0077728F">
        <w:rPr>
          <w:rFonts w:ascii="Arial" w:hAnsi="Arial" w:cs="Arial"/>
          <w:b/>
          <w:sz w:val="24"/>
        </w:rPr>
        <w:t xml:space="preserve"> Policy</w:t>
      </w:r>
      <w:r w:rsidR="00DC18D5" w:rsidRPr="0077728F">
        <w:rPr>
          <w:rFonts w:ascii="Arial" w:hAnsi="Arial" w:cs="Arial"/>
          <w:b/>
          <w:sz w:val="24"/>
        </w:rPr>
        <w:t xml:space="preserve"> Notes: Land Drainage Consent Applications</w:t>
      </w:r>
      <w:r w:rsidR="006F7832" w:rsidRPr="0077728F">
        <w:rPr>
          <w:rFonts w:ascii="Arial" w:hAnsi="Arial" w:cs="Arial"/>
          <w:b/>
          <w:sz w:val="24"/>
        </w:rPr>
        <w:t xml:space="preserve"> &amp; Compliance Checking</w:t>
      </w:r>
    </w:p>
    <w:p w:rsidR="00DC18D5" w:rsidRPr="0077728F" w:rsidRDefault="00DC18D5" w:rsidP="00DC18D5">
      <w:pPr>
        <w:spacing w:after="0"/>
        <w:rPr>
          <w:rFonts w:ascii="Arial" w:hAnsi="Arial" w:cs="Arial"/>
        </w:rPr>
      </w:pPr>
    </w:p>
    <w:p w:rsidR="00DC18D5" w:rsidRPr="0077728F" w:rsidRDefault="00DC18D5" w:rsidP="001B6F2B">
      <w:pPr>
        <w:spacing w:after="0"/>
        <w:jc w:val="both"/>
        <w:rPr>
          <w:rFonts w:ascii="Arial" w:hAnsi="Arial" w:cs="Arial"/>
          <w:i/>
        </w:rPr>
      </w:pPr>
      <w:r w:rsidRPr="0077728F">
        <w:rPr>
          <w:rFonts w:ascii="Arial" w:hAnsi="Arial" w:cs="Arial"/>
          <w:i/>
        </w:rPr>
        <w:t xml:space="preserve">These </w:t>
      </w:r>
      <w:r w:rsidR="00141816" w:rsidRPr="0077728F">
        <w:rPr>
          <w:rFonts w:ascii="Arial" w:hAnsi="Arial" w:cs="Arial"/>
          <w:i/>
        </w:rPr>
        <w:t xml:space="preserve">policy </w:t>
      </w:r>
      <w:r w:rsidRPr="0077728F">
        <w:rPr>
          <w:rFonts w:ascii="Arial" w:hAnsi="Arial" w:cs="Arial"/>
          <w:i/>
        </w:rPr>
        <w:t xml:space="preserve">guidance notes should be used to complete an application for Ordinary Watercourse Land Drainage Consent. You are advised not to carry out work on an </w:t>
      </w:r>
      <w:r w:rsidR="007C2CD3">
        <w:rPr>
          <w:rFonts w:ascii="Arial" w:hAnsi="Arial" w:cs="Arial"/>
          <w:i/>
        </w:rPr>
        <w:t>O</w:t>
      </w:r>
      <w:r w:rsidRPr="0077728F">
        <w:rPr>
          <w:rFonts w:ascii="Arial" w:hAnsi="Arial" w:cs="Arial"/>
          <w:i/>
        </w:rPr>
        <w:t xml:space="preserve">rdinary </w:t>
      </w:r>
      <w:r w:rsidR="007C2CD3">
        <w:rPr>
          <w:rFonts w:ascii="Arial" w:hAnsi="Arial" w:cs="Arial"/>
          <w:i/>
        </w:rPr>
        <w:t>W</w:t>
      </w:r>
      <w:r w:rsidRPr="0077728F">
        <w:rPr>
          <w:rFonts w:ascii="Arial" w:hAnsi="Arial" w:cs="Arial"/>
          <w:i/>
        </w:rPr>
        <w:t>atercourse without consulting the Lead Local Flood Authority (LLFA)</w:t>
      </w:r>
      <w:r w:rsidR="00AC04C6">
        <w:rPr>
          <w:rFonts w:ascii="Arial" w:hAnsi="Arial" w:cs="Arial"/>
          <w:i/>
        </w:rPr>
        <w:t xml:space="preserve"> as Land Drainage Authority</w:t>
      </w:r>
      <w:r w:rsidRPr="0077728F">
        <w:rPr>
          <w:rFonts w:ascii="Arial" w:hAnsi="Arial" w:cs="Arial"/>
          <w:i/>
        </w:rPr>
        <w:t>. Carrying out works with</w:t>
      </w:r>
      <w:r w:rsidR="007C2CD3">
        <w:rPr>
          <w:rFonts w:ascii="Arial" w:hAnsi="Arial" w:cs="Arial"/>
          <w:i/>
        </w:rPr>
        <w:t>out</w:t>
      </w:r>
      <w:r w:rsidRPr="0077728F">
        <w:rPr>
          <w:rFonts w:ascii="Arial" w:hAnsi="Arial" w:cs="Arial"/>
          <w:i/>
        </w:rPr>
        <w:t xml:space="preserve"> consent or failing to rectify problems may be a criminal offence. </w:t>
      </w:r>
    </w:p>
    <w:p w:rsidR="00DC18D5" w:rsidRPr="0077728F" w:rsidRDefault="00DC18D5" w:rsidP="00DC18D5">
      <w:pPr>
        <w:spacing w:after="0"/>
        <w:rPr>
          <w:rFonts w:ascii="Arial" w:hAnsi="Arial" w:cs="Arial"/>
          <w:b/>
        </w:rPr>
      </w:pPr>
    </w:p>
    <w:p w:rsidR="00DC18D5" w:rsidRPr="0077728F" w:rsidRDefault="00DC18D5" w:rsidP="00AC04C6">
      <w:pPr>
        <w:pStyle w:val="ListParagraph"/>
        <w:numPr>
          <w:ilvl w:val="1"/>
          <w:numId w:val="12"/>
        </w:numPr>
        <w:spacing w:after="0"/>
        <w:rPr>
          <w:rFonts w:ascii="Arial" w:hAnsi="Arial" w:cs="Arial"/>
          <w:b/>
        </w:rPr>
      </w:pPr>
      <w:r w:rsidRPr="0077728F">
        <w:rPr>
          <w:rFonts w:ascii="Arial" w:hAnsi="Arial" w:cs="Arial"/>
          <w:b/>
        </w:rPr>
        <w:t>Introduction</w:t>
      </w:r>
    </w:p>
    <w:p w:rsidR="00DC18D5" w:rsidRPr="0077728F" w:rsidRDefault="00DC18D5" w:rsidP="00DC18D5">
      <w:pPr>
        <w:pStyle w:val="ListParagraph"/>
        <w:spacing w:after="0"/>
        <w:rPr>
          <w:rFonts w:ascii="Arial" w:hAnsi="Arial" w:cs="Arial"/>
        </w:rPr>
      </w:pPr>
    </w:p>
    <w:p w:rsidR="00DC18D5" w:rsidRPr="0077728F" w:rsidRDefault="00DC18D5" w:rsidP="001B6F2B">
      <w:pPr>
        <w:spacing w:after="0"/>
        <w:ind w:left="720"/>
        <w:jc w:val="both"/>
        <w:rPr>
          <w:rFonts w:ascii="Arial" w:hAnsi="Arial" w:cs="Arial"/>
        </w:rPr>
      </w:pPr>
      <w:r w:rsidRPr="0077728F">
        <w:rPr>
          <w:rFonts w:ascii="Arial" w:hAnsi="Arial" w:cs="Arial"/>
        </w:rPr>
        <w:lastRenderedPageBreak/>
        <w:t>Under</w:t>
      </w:r>
      <w:r w:rsidR="006F7832" w:rsidRPr="0077728F">
        <w:rPr>
          <w:rFonts w:ascii="Arial" w:hAnsi="Arial" w:cs="Arial"/>
        </w:rPr>
        <w:t xml:space="preserve"> Section 23 of</w:t>
      </w:r>
      <w:r w:rsidRPr="0077728F">
        <w:rPr>
          <w:rFonts w:ascii="Arial" w:hAnsi="Arial" w:cs="Arial"/>
        </w:rPr>
        <w:t xml:space="preserve"> the Land Drainage Act 1991, you need consent if you wish to build a culvert or structure to control the flow of water in an ordinary watercourse. </w:t>
      </w:r>
    </w:p>
    <w:p w:rsidR="00DC18D5" w:rsidRPr="0077728F" w:rsidRDefault="00DC18D5" w:rsidP="001B6F2B">
      <w:pPr>
        <w:spacing w:after="0"/>
        <w:jc w:val="both"/>
        <w:rPr>
          <w:rFonts w:ascii="Arial" w:hAnsi="Arial" w:cs="Arial"/>
        </w:rPr>
      </w:pPr>
    </w:p>
    <w:p w:rsidR="00DC18D5" w:rsidRPr="0077728F" w:rsidRDefault="006F7832" w:rsidP="001B6F2B">
      <w:pPr>
        <w:spacing w:after="0"/>
        <w:ind w:left="720"/>
        <w:jc w:val="both"/>
        <w:rPr>
          <w:rFonts w:ascii="Arial" w:hAnsi="Arial" w:cs="Arial"/>
        </w:rPr>
      </w:pPr>
      <w:r w:rsidRPr="0077728F">
        <w:rPr>
          <w:rFonts w:ascii="Arial" w:hAnsi="Arial" w:cs="Arial"/>
        </w:rPr>
        <w:t xml:space="preserve">These notes provide a guide on how to complete an application for Ordinary Watercourse Land Drainage Consent. They will address the application procedure providing an overview of how to adequately provide supporting information. </w:t>
      </w:r>
    </w:p>
    <w:p w:rsidR="006F7832" w:rsidRPr="0077728F" w:rsidRDefault="006F7832" w:rsidP="00DC18D5">
      <w:pPr>
        <w:spacing w:after="0"/>
        <w:rPr>
          <w:rFonts w:ascii="Arial" w:hAnsi="Arial" w:cs="Arial"/>
        </w:rPr>
      </w:pPr>
    </w:p>
    <w:p w:rsidR="006F7832" w:rsidRPr="0077728F" w:rsidRDefault="006F7832" w:rsidP="00AC04C6">
      <w:pPr>
        <w:pStyle w:val="ListParagraph"/>
        <w:numPr>
          <w:ilvl w:val="1"/>
          <w:numId w:val="12"/>
        </w:numPr>
        <w:spacing w:after="0"/>
        <w:rPr>
          <w:rFonts w:ascii="Arial" w:hAnsi="Arial" w:cs="Arial"/>
          <w:b/>
        </w:rPr>
      </w:pPr>
      <w:r w:rsidRPr="0077728F">
        <w:rPr>
          <w:rFonts w:ascii="Arial" w:hAnsi="Arial" w:cs="Arial"/>
          <w:b/>
        </w:rPr>
        <w:t>Ordinary Watercourse</w:t>
      </w:r>
    </w:p>
    <w:p w:rsidR="006F7832" w:rsidRPr="0077728F" w:rsidRDefault="006F7832" w:rsidP="006F7832">
      <w:pPr>
        <w:spacing w:after="0"/>
        <w:rPr>
          <w:rFonts w:ascii="Arial" w:hAnsi="Arial" w:cs="Arial"/>
        </w:rPr>
      </w:pPr>
    </w:p>
    <w:p w:rsidR="006F7832" w:rsidRPr="0077728F" w:rsidRDefault="006F7832" w:rsidP="001B6F2B">
      <w:pPr>
        <w:spacing w:after="0"/>
        <w:ind w:left="720"/>
        <w:jc w:val="both"/>
        <w:rPr>
          <w:rFonts w:ascii="Arial" w:hAnsi="Arial" w:cs="Arial"/>
        </w:rPr>
      </w:pPr>
      <w:r w:rsidRPr="0077728F">
        <w:rPr>
          <w:rFonts w:ascii="Arial" w:hAnsi="Arial" w:cs="Arial"/>
        </w:rPr>
        <w:t xml:space="preserve">Nottinghamshire County Council is the consenting authority for works on or within </w:t>
      </w:r>
      <w:proofErr w:type="gramStart"/>
      <w:r w:rsidRPr="0077728F">
        <w:rPr>
          <w:rFonts w:ascii="Arial" w:hAnsi="Arial" w:cs="Arial"/>
        </w:rPr>
        <w:t>close proximity</w:t>
      </w:r>
      <w:proofErr w:type="gramEnd"/>
      <w:r w:rsidRPr="0077728F">
        <w:rPr>
          <w:rFonts w:ascii="Arial" w:hAnsi="Arial" w:cs="Arial"/>
        </w:rPr>
        <w:t xml:space="preserve"> to ordinary watercourses. The Environment Agency is responsible for distributing permits for works affecting main rivers. </w:t>
      </w:r>
    </w:p>
    <w:p w:rsidR="006F7832" w:rsidRPr="0077728F" w:rsidRDefault="006F7832" w:rsidP="001B6F2B">
      <w:pPr>
        <w:spacing w:after="0"/>
        <w:jc w:val="both"/>
        <w:rPr>
          <w:rFonts w:ascii="Arial" w:hAnsi="Arial" w:cs="Arial"/>
        </w:rPr>
      </w:pPr>
    </w:p>
    <w:p w:rsidR="006F7832" w:rsidRPr="0077728F" w:rsidRDefault="006F7832" w:rsidP="001B6F2B">
      <w:pPr>
        <w:spacing w:after="0"/>
        <w:ind w:left="720"/>
        <w:jc w:val="both"/>
        <w:rPr>
          <w:rFonts w:ascii="Arial" w:hAnsi="Arial" w:cs="Arial"/>
        </w:rPr>
      </w:pPr>
      <w:r w:rsidRPr="0077728F">
        <w:rPr>
          <w:rFonts w:ascii="Arial" w:hAnsi="Arial" w:cs="Arial"/>
        </w:rPr>
        <w:t>Applicants are advised to check the Environment Agency’s Main River Maps</w:t>
      </w:r>
      <w:r w:rsidR="00AC04C6">
        <w:rPr>
          <w:rFonts w:ascii="Arial" w:hAnsi="Arial" w:cs="Arial"/>
        </w:rPr>
        <w:t xml:space="preserve"> in order to help clarify the classification of the watercourse they are interested in. These maps can be</w:t>
      </w:r>
      <w:r w:rsidRPr="0077728F">
        <w:rPr>
          <w:rFonts w:ascii="Arial" w:hAnsi="Arial" w:cs="Arial"/>
        </w:rPr>
        <w:t xml:space="preserve"> found at:</w:t>
      </w:r>
    </w:p>
    <w:p w:rsidR="006F7832" w:rsidRPr="0077728F" w:rsidRDefault="006F7832" w:rsidP="001B6F2B">
      <w:pPr>
        <w:spacing w:after="0"/>
        <w:jc w:val="both"/>
        <w:rPr>
          <w:rFonts w:ascii="Arial" w:hAnsi="Arial" w:cs="Arial"/>
        </w:rPr>
      </w:pPr>
    </w:p>
    <w:p w:rsidR="006F7832" w:rsidRPr="0077728F" w:rsidRDefault="009305AE" w:rsidP="001B6F2B">
      <w:pPr>
        <w:spacing w:after="0"/>
        <w:ind w:left="720"/>
        <w:jc w:val="both"/>
        <w:rPr>
          <w:rFonts w:ascii="Arial" w:hAnsi="Arial" w:cs="Arial"/>
        </w:rPr>
      </w:pPr>
      <w:hyperlink r:id="rId14" w:history="1">
        <w:r w:rsidR="006F7832" w:rsidRPr="0077728F">
          <w:rPr>
            <w:rStyle w:val="Hyperlink"/>
            <w:rFonts w:ascii="Arial" w:hAnsi="Arial" w:cs="Arial"/>
          </w:rPr>
          <w:t>https://environment.maps.arcgis.com/apps/webappviewer/index.html?id=17cd53dfc524433980cc333726a56386</w:t>
        </w:r>
      </w:hyperlink>
    </w:p>
    <w:p w:rsidR="006F7832" w:rsidRPr="0077728F" w:rsidRDefault="006F7832" w:rsidP="001B6F2B">
      <w:pPr>
        <w:spacing w:after="0"/>
        <w:jc w:val="both"/>
        <w:rPr>
          <w:rFonts w:ascii="Arial" w:hAnsi="Arial" w:cs="Arial"/>
        </w:rPr>
      </w:pPr>
    </w:p>
    <w:p w:rsidR="006F7832" w:rsidRDefault="006F7832" w:rsidP="001B6F2B">
      <w:pPr>
        <w:spacing w:after="0"/>
        <w:ind w:left="720"/>
        <w:jc w:val="both"/>
        <w:rPr>
          <w:rFonts w:ascii="Arial" w:hAnsi="Arial" w:cs="Arial"/>
        </w:rPr>
      </w:pPr>
      <w:r w:rsidRPr="0077728F">
        <w:rPr>
          <w:rFonts w:ascii="Arial" w:hAnsi="Arial" w:cs="Arial"/>
        </w:rPr>
        <w:t xml:space="preserve">If the watercourse is identified as main river then please contact the Environment Agency with reference to your consenting works. </w:t>
      </w:r>
    </w:p>
    <w:p w:rsidR="00AC04C6" w:rsidRDefault="00AC04C6" w:rsidP="001B6F2B">
      <w:pPr>
        <w:spacing w:after="0"/>
        <w:jc w:val="both"/>
        <w:rPr>
          <w:rFonts w:ascii="Arial" w:hAnsi="Arial" w:cs="Arial"/>
        </w:rPr>
      </w:pPr>
    </w:p>
    <w:p w:rsidR="00AC04C6" w:rsidRPr="0077728F" w:rsidRDefault="00AC04C6" w:rsidP="001B6F2B">
      <w:pPr>
        <w:spacing w:after="0"/>
        <w:ind w:left="720"/>
        <w:jc w:val="both"/>
        <w:rPr>
          <w:rFonts w:ascii="Arial" w:hAnsi="Arial" w:cs="Arial"/>
        </w:rPr>
      </w:pPr>
      <w:r>
        <w:rPr>
          <w:rFonts w:ascii="Arial" w:hAnsi="Arial" w:cs="Arial"/>
        </w:rPr>
        <w:t xml:space="preserve">If you believe the watercourse is classified as ‘ordinary’ then please follow the guidance below. </w:t>
      </w:r>
    </w:p>
    <w:p w:rsidR="006F7832" w:rsidRPr="0077728F" w:rsidRDefault="006F7832" w:rsidP="006F7832">
      <w:pPr>
        <w:spacing w:after="0"/>
        <w:rPr>
          <w:rFonts w:ascii="Arial" w:hAnsi="Arial" w:cs="Arial"/>
        </w:rPr>
      </w:pPr>
    </w:p>
    <w:p w:rsidR="006F7832" w:rsidRPr="0077728F" w:rsidRDefault="006F7832" w:rsidP="00AC04C6">
      <w:pPr>
        <w:pStyle w:val="ListParagraph"/>
        <w:numPr>
          <w:ilvl w:val="1"/>
          <w:numId w:val="12"/>
        </w:numPr>
        <w:spacing w:after="0"/>
        <w:rPr>
          <w:rFonts w:ascii="Arial" w:hAnsi="Arial" w:cs="Arial"/>
          <w:b/>
        </w:rPr>
      </w:pPr>
      <w:r w:rsidRPr="0077728F">
        <w:rPr>
          <w:rFonts w:ascii="Arial" w:hAnsi="Arial" w:cs="Arial"/>
          <w:b/>
        </w:rPr>
        <w:t>When is consent required?</w:t>
      </w:r>
    </w:p>
    <w:p w:rsidR="006F7832" w:rsidRPr="0077728F" w:rsidRDefault="006F7832" w:rsidP="006F7832">
      <w:pPr>
        <w:spacing w:after="0"/>
        <w:rPr>
          <w:rFonts w:ascii="Arial" w:hAnsi="Arial" w:cs="Arial"/>
        </w:rPr>
      </w:pPr>
    </w:p>
    <w:p w:rsidR="006F7832" w:rsidRPr="0077728F" w:rsidRDefault="0081664E" w:rsidP="001B6F2B">
      <w:pPr>
        <w:spacing w:after="0"/>
        <w:ind w:left="720"/>
        <w:jc w:val="both"/>
        <w:rPr>
          <w:rFonts w:ascii="Arial" w:hAnsi="Arial" w:cs="Arial"/>
        </w:rPr>
      </w:pPr>
      <w:r w:rsidRPr="0077728F">
        <w:rPr>
          <w:rFonts w:ascii="Arial" w:hAnsi="Arial" w:cs="Arial"/>
        </w:rPr>
        <w:t xml:space="preserve">Section 23 of the Land Drainage Act </w:t>
      </w:r>
      <w:r w:rsidR="00AC04C6">
        <w:rPr>
          <w:rFonts w:ascii="Arial" w:hAnsi="Arial" w:cs="Arial"/>
        </w:rPr>
        <w:t>states</w:t>
      </w:r>
      <w:r w:rsidRPr="0077728F">
        <w:rPr>
          <w:rFonts w:ascii="Arial" w:hAnsi="Arial" w:cs="Arial"/>
        </w:rPr>
        <w:t xml:space="preserve">: </w:t>
      </w:r>
    </w:p>
    <w:p w:rsidR="0081664E" w:rsidRPr="0077728F" w:rsidRDefault="0081664E" w:rsidP="001B6F2B">
      <w:pPr>
        <w:pStyle w:val="ListParagraph"/>
        <w:numPr>
          <w:ilvl w:val="0"/>
          <w:numId w:val="4"/>
        </w:numPr>
        <w:spacing w:after="0"/>
        <w:jc w:val="both"/>
        <w:rPr>
          <w:rFonts w:ascii="Arial" w:hAnsi="Arial" w:cs="Arial"/>
        </w:rPr>
      </w:pPr>
      <w:r w:rsidRPr="0077728F">
        <w:rPr>
          <w:rFonts w:ascii="Arial" w:hAnsi="Arial" w:cs="Arial"/>
        </w:rPr>
        <w:t>No person shall-</w:t>
      </w:r>
    </w:p>
    <w:p w:rsidR="0081664E" w:rsidRPr="0077728F" w:rsidRDefault="0081664E" w:rsidP="001B6F2B">
      <w:pPr>
        <w:pStyle w:val="ListParagraph"/>
        <w:numPr>
          <w:ilvl w:val="1"/>
          <w:numId w:val="4"/>
        </w:numPr>
        <w:spacing w:after="0"/>
        <w:jc w:val="both"/>
        <w:rPr>
          <w:rFonts w:ascii="Arial" w:hAnsi="Arial" w:cs="Arial"/>
        </w:rPr>
      </w:pPr>
      <w:r w:rsidRPr="0077728F">
        <w:rPr>
          <w:rFonts w:ascii="Arial" w:hAnsi="Arial" w:cs="Arial"/>
        </w:rPr>
        <w:t>Erect any mill dam, weir or other like obstruction to the flow of any ordinary watercourse or raise or other alter any such obstruction; or</w:t>
      </w:r>
    </w:p>
    <w:p w:rsidR="0081664E" w:rsidRPr="0077728F" w:rsidRDefault="0081664E" w:rsidP="001B6F2B">
      <w:pPr>
        <w:pStyle w:val="ListParagraph"/>
        <w:numPr>
          <w:ilvl w:val="1"/>
          <w:numId w:val="4"/>
        </w:numPr>
        <w:spacing w:after="0"/>
        <w:jc w:val="both"/>
        <w:rPr>
          <w:rFonts w:ascii="Arial" w:hAnsi="Arial" w:cs="Arial"/>
        </w:rPr>
      </w:pPr>
      <w:r w:rsidRPr="0077728F">
        <w:rPr>
          <w:rFonts w:ascii="Arial" w:hAnsi="Arial" w:cs="Arial"/>
        </w:rPr>
        <w:t>Erect a culvert in an ordinary watercourse, or</w:t>
      </w:r>
    </w:p>
    <w:p w:rsidR="0081664E" w:rsidRPr="0077728F" w:rsidRDefault="0081664E" w:rsidP="001B6F2B">
      <w:pPr>
        <w:pStyle w:val="ListParagraph"/>
        <w:numPr>
          <w:ilvl w:val="1"/>
          <w:numId w:val="4"/>
        </w:numPr>
        <w:spacing w:after="0"/>
        <w:jc w:val="both"/>
        <w:rPr>
          <w:rFonts w:ascii="Arial" w:hAnsi="Arial" w:cs="Arial"/>
        </w:rPr>
      </w:pPr>
      <w:r w:rsidRPr="0077728F">
        <w:rPr>
          <w:rFonts w:ascii="Arial" w:hAnsi="Arial" w:cs="Arial"/>
        </w:rPr>
        <w:t>Alter a culvert in a manner that would be likely to affect the flow of an ordinary watercourse</w:t>
      </w:r>
    </w:p>
    <w:p w:rsidR="0081664E" w:rsidRPr="0077728F" w:rsidRDefault="0081664E" w:rsidP="001B6F2B">
      <w:pPr>
        <w:spacing w:after="0"/>
        <w:ind w:left="720"/>
        <w:jc w:val="both"/>
        <w:rPr>
          <w:rFonts w:ascii="Arial" w:hAnsi="Arial" w:cs="Arial"/>
        </w:rPr>
      </w:pPr>
      <w:r w:rsidRPr="0077728F">
        <w:rPr>
          <w:rFonts w:ascii="Arial" w:hAnsi="Arial" w:cs="Arial"/>
        </w:rPr>
        <w:t xml:space="preserve">Without the consent in writing of the drainage board concerned. </w:t>
      </w:r>
    </w:p>
    <w:p w:rsidR="006F7832" w:rsidRPr="0077728F" w:rsidRDefault="006F7832" w:rsidP="001B6F2B">
      <w:pPr>
        <w:spacing w:after="0"/>
        <w:jc w:val="both"/>
        <w:rPr>
          <w:rFonts w:ascii="Arial" w:hAnsi="Arial" w:cs="Arial"/>
        </w:rPr>
      </w:pPr>
    </w:p>
    <w:p w:rsidR="0081664E" w:rsidRPr="0077728F" w:rsidRDefault="0081664E" w:rsidP="001B6F2B">
      <w:pPr>
        <w:spacing w:after="0"/>
        <w:ind w:left="720"/>
        <w:jc w:val="both"/>
        <w:rPr>
          <w:rFonts w:ascii="Arial" w:hAnsi="Arial" w:cs="Arial"/>
        </w:rPr>
      </w:pPr>
      <w:r w:rsidRPr="0077728F">
        <w:rPr>
          <w:rFonts w:ascii="Arial" w:hAnsi="Arial" w:cs="Arial"/>
        </w:rPr>
        <w:t xml:space="preserve">Your proposed structure may not itself require consent as it does not affect the flow within the watercourse, however, the temporary works to construct the structure may obstruct the flow in order to create a dry working area. In this situation a consent application should still be made. </w:t>
      </w:r>
    </w:p>
    <w:p w:rsidR="0081664E" w:rsidRPr="0077728F" w:rsidRDefault="0081664E" w:rsidP="006F7832">
      <w:pPr>
        <w:spacing w:after="0"/>
        <w:rPr>
          <w:rFonts w:ascii="Arial" w:hAnsi="Arial" w:cs="Arial"/>
        </w:rPr>
      </w:pPr>
    </w:p>
    <w:p w:rsidR="0081664E" w:rsidRPr="0077728F" w:rsidRDefault="0081664E" w:rsidP="00AC04C6">
      <w:pPr>
        <w:pStyle w:val="ListParagraph"/>
        <w:numPr>
          <w:ilvl w:val="1"/>
          <w:numId w:val="12"/>
        </w:numPr>
        <w:spacing w:after="0"/>
        <w:rPr>
          <w:rFonts w:ascii="Arial" w:hAnsi="Arial" w:cs="Arial"/>
          <w:b/>
        </w:rPr>
      </w:pPr>
      <w:r w:rsidRPr="0077728F">
        <w:rPr>
          <w:rFonts w:ascii="Arial" w:hAnsi="Arial" w:cs="Arial"/>
          <w:b/>
        </w:rPr>
        <w:t>Information required for consent</w:t>
      </w:r>
    </w:p>
    <w:p w:rsidR="0081664E" w:rsidRPr="0077728F" w:rsidRDefault="0081664E" w:rsidP="0081664E">
      <w:pPr>
        <w:spacing w:after="0"/>
        <w:rPr>
          <w:rFonts w:ascii="Arial" w:hAnsi="Arial" w:cs="Arial"/>
        </w:rPr>
      </w:pPr>
    </w:p>
    <w:p w:rsidR="0081664E" w:rsidRPr="0077728F" w:rsidRDefault="0081664E" w:rsidP="001B6F2B">
      <w:pPr>
        <w:spacing w:after="0"/>
        <w:ind w:left="720"/>
        <w:jc w:val="both"/>
        <w:rPr>
          <w:rFonts w:ascii="Arial" w:hAnsi="Arial" w:cs="Arial"/>
        </w:rPr>
      </w:pPr>
      <w:r w:rsidRPr="0077728F">
        <w:rPr>
          <w:rFonts w:ascii="Arial" w:hAnsi="Arial" w:cs="Arial"/>
        </w:rPr>
        <w:t>The application form for applying for consent can be found at the below link:</w:t>
      </w:r>
    </w:p>
    <w:p w:rsidR="0081664E" w:rsidRPr="0077728F" w:rsidRDefault="0081664E" w:rsidP="001B6F2B">
      <w:pPr>
        <w:spacing w:after="0"/>
        <w:jc w:val="both"/>
        <w:rPr>
          <w:rFonts w:ascii="Arial" w:hAnsi="Arial" w:cs="Arial"/>
        </w:rPr>
      </w:pPr>
    </w:p>
    <w:p w:rsidR="0081664E" w:rsidRPr="0077728F" w:rsidRDefault="009305AE" w:rsidP="001B6F2B">
      <w:pPr>
        <w:spacing w:after="0"/>
        <w:ind w:left="720"/>
        <w:jc w:val="both"/>
        <w:rPr>
          <w:rFonts w:ascii="Arial" w:hAnsi="Arial" w:cs="Arial"/>
        </w:rPr>
      </w:pPr>
      <w:hyperlink r:id="rId15" w:history="1">
        <w:r w:rsidR="0081664E" w:rsidRPr="0077728F">
          <w:rPr>
            <w:rStyle w:val="Hyperlink"/>
            <w:rFonts w:ascii="Arial" w:hAnsi="Arial" w:cs="Arial"/>
          </w:rPr>
          <w:t>https://www.nottinghamshire.gov.uk/media/1578/application-for-ordinary-watercourse-land-drainage-consent-v05.pdf</w:t>
        </w:r>
      </w:hyperlink>
    </w:p>
    <w:p w:rsidR="0081664E" w:rsidRPr="0077728F" w:rsidRDefault="0081664E" w:rsidP="001B6F2B">
      <w:pPr>
        <w:spacing w:after="0"/>
        <w:jc w:val="both"/>
        <w:rPr>
          <w:rFonts w:ascii="Arial" w:hAnsi="Arial" w:cs="Arial"/>
        </w:rPr>
      </w:pPr>
    </w:p>
    <w:p w:rsidR="0081664E" w:rsidRPr="0077728F" w:rsidRDefault="0081664E" w:rsidP="001B6F2B">
      <w:pPr>
        <w:spacing w:after="0"/>
        <w:ind w:left="720"/>
        <w:jc w:val="both"/>
        <w:rPr>
          <w:rFonts w:ascii="Arial" w:hAnsi="Arial" w:cs="Arial"/>
        </w:rPr>
      </w:pPr>
      <w:r w:rsidRPr="0077728F">
        <w:rPr>
          <w:rFonts w:ascii="Arial" w:hAnsi="Arial" w:cs="Arial"/>
        </w:rPr>
        <w:lastRenderedPageBreak/>
        <w:t xml:space="preserve">The amount of information supplied for the consented works in general should be proportionate to the complexity of the proposal and the flood risk associated to the locality. </w:t>
      </w:r>
    </w:p>
    <w:p w:rsidR="0081664E" w:rsidRPr="0077728F" w:rsidRDefault="0081664E" w:rsidP="001B6F2B">
      <w:pPr>
        <w:spacing w:after="0"/>
        <w:jc w:val="both"/>
        <w:rPr>
          <w:rFonts w:ascii="Arial" w:hAnsi="Arial" w:cs="Arial"/>
        </w:rPr>
      </w:pPr>
    </w:p>
    <w:p w:rsidR="0081664E" w:rsidRPr="0077728F" w:rsidRDefault="0081664E" w:rsidP="001B6F2B">
      <w:pPr>
        <w:spacing w:after="0"/>
        <w:ind w:left="720"/>
        <w:jc w:val="both"/>
        <w:rPr>
          <w:rFonts w:ascii="Arial" w:hAnsi="Arial" w:cs="Arial"/>
        </w:rPr>
      </w:pPr>
      <w:r w:rsidRPr="0077728F">
        <w:rPr>
          <w:rFonts w:ascii="Arial" w:hAnsi="Arial" w:cs="Arial"/>
        </w:rPr>
        <w:t xml:space="preserve">As a minimum a complete application should include: </w:t>
      </w:r>
    </w:p>
    <w:p w:rsidR="0081664E" w:rsidRPr="0077728F" w:rsidRDefault="0081664E" w:rsidP="001B6F2B">
      <w:pPr>
        <w:pStyle w:val="ListParagraph"/>
        <w:numPr>
          <w:ilvl w:val="0"/>
          <w:numId w:val="5"/>
        </w:numPr>
        <w:spacing w:after="0"/>
        <w:jc w:val="both"/>
        <w:rPr>
          <w:rFonts w:ascii="Arial" w:hAnsi="Arial" w:cs="Arial"/>
        </w:rPr>
      </w:pPr>
      <w:r w:rsidRPr="0077728F">
        <w:rPr>
          <w:rFonts w:ascii="Arial" w:hAnsi="Arial" w:cs="Arial"/>
        </w:rPr>
        <w:t>A completed application form,</w:t>
      </w:r>
    </w:p>
    <w:p w:rsidR="0081664E" w:rsidRPr="0077728F" w:rsidRDefault="0081664E" w:rsidP="001B6F2B">
      <w:pPr>
        <w:pStyle w:val="ListParagraph"/>
        <w:numPr>
          <w:ilvl w:val="0"/>
          <w:numId w:val="5"/>
        </w:numPr>
        <w:spacing w:after="0"/>
        <w:jc w:val="both"/>
        <w:rPr>
          <w:rFonts w:ascii="Arial" w:hAnsi="Arial" w:cs="Arial"/>
        </w:rPr>
      </w:pPr>
      <w:r w:rsidRPr="0077728F">
        <w:rPr>
          <w:rFonts w:ascii="Arial" w:hAnsi="Arial" w:cs="Arial"/>
        </w:rPr>
        <w:t>A location plan,</w:t>
      </w:r>
    </w:p>
    <w:p w:rsidR="0081664E" w:rsidRPr="0077728F" w:rsidRDefault="0081664E" w:rsidP="001B6F2B">
      <w:pPr>
        <w:pStyle w:val="ListParagraph"/>
        <w:numPr>
          <w:ilvl w:val="0"/>
          <w:numId w:val="5"/>
        </w:numPr>
        <w:spacing w:after="0"/>
        <w:jc w:val="both"/>
        <w:rPr>
          <w:rFonts w:ascii="Arial" w:hAnsi="Arial" w:cs="Arial"/>
        </w:rPr>
      </w:pPr>
      <w:r w:rsidRPr="0077728F">
        <w:rPr>
          <w:rFonts w:ascii="Arial" w:hAnsi="Arial" w:cs="Arial"/>
        </w:rPr>
        <w:t xml:space="preserve">Plan </w:t>
      </w:r>
      <w:r w:rsidR="009B0EFF" w:rsidRPr="0077728F">
        <w:rPr>
          <w:rFonts w:ascii="Arial" w:hAnsi="Arial" w:cs="Arial"/>
        </w:rPr>
        <w:t>and</w:t>
      </w:r>
      <w:r w:rsidRPr="0077728F">
        <w:rPr>
          <w:rFonts w:ascii="Arial" w:hAnsi="Arial" w:cs="Arial"/>
        </w:rPr>
        <w:t xml:space="preserve"> drawings of the structure(s),</w:t>
      </w:r>
    </w:p>
    <w:p w:rsidR="0081664E" w:rsidRPr="0077728F" w:rsidRDefault="0081664E" w:rsidP="001B6F2B">
      <w:pPr>
        <w:pStyle w:val="ListParagraph"/>
        <w:numPr>
          <w:ilvl w:val="0"/>
          <w:numId w:val="5"/>
        </w:numPr>
        <w:spacing w:after="0"/>
        <w:jc w:val="both"/>
        <w:rPr>
          <w:rFonts w:ascii="Arial" w:hAnsi="Arial" w:cs="Arial"/>
        </w:rPr>
      </w:pPr>
      <w:r w:rsidRPr="0077728F">
        <w:rPr>
          <w:rFonts w:ascii="Arial" w:hAnsi="Arial" w:cs="Arial"/>
        </w:rPr>
        <w:t>A method statement</w:t>
      </w:r>
      <w:r w:rsidR="00882068" w:rsidRPr="0077728F">
        <w:rPr>
          <w:rFonts w:ascii="Arial" w:hAnsi="Arial" w:cs="Arial"/>
        </w:rPr>
        <w:t>,</w:t>
      </w:r>
    </w:p>
    <w:p w:rsidR="009B0EFF" w:rsidRPr="0077728F" w:rsidRDefault="009B0EFF" w:rsidP="001B6F2B">
      <w:pPr>
        <w:pStyle w:val="ListParagraph"/>
        <w:numPr>
          <w:ilvl w:val="0"/>
          <w:numId w:val="5"/>
        </w:numPr>
        <w:spacing w:after="0"/>
        <w:jc w:val="both"/>
        <w:rPr>
          <w:rFonts w:ascii="Arial" w:hAnsi="Arial" w:cs="Arial"/>
        </w:rPr>
      </w:pPr>
      <w:r w:rsidRPr="0077728F">
        <w:rPr>
          <w:rFonts w:ascii="Arial" w:hAnsi="Arial" w:cs="Arial"/>
        </w:rPr>
        <w:t xml:space="preserve">An </w:t>
      </w:r>
      <w:r w:rsidR="007A0328" w:rsidRPr="0077728F">
        <w:rPr>
          <w:rFonts w:ascii="Arial" w:hAnsi="Arial" w:cs="Arial"/>
        </w:rPr>
        <w:t>environmental</w:t>
      </w:r>
      <w:r w:rsidRPr="0077728F">
        <w:rPr>
          <w:rFonts w:ascii="Arial" w:hAnsi="Arial" w:cs="Arial"/>
        </w:rPr>
        <w:t xml:space="preserve"> assessment, </w:t>
      </w:r>
    </w:p>
    <w:p w:rsidR="00EA23BD" w:rsidRPr="0077728F" w:rsidRDefault="00EA23BD" w:rsidP="001B6F2B">
      <w:pPr>
        <w:pStyle w:val="ListParagraph"/>
        <w:numPr>
          <w:ilvl w:val="0"/>
          <w:numId w:val="5"/>
        </w:numPr>
        <w:spacing w:after="0"/>
        <w:jc w:val="both"/>
        <w:rPr>
          <w:rFonts w:ascii="Arial" w:hAnsi="Arial" w:cs="Arial"/>
        </w:rPr>
      </w:pPr>
      <w:r w:rsidRPr="0077728F">
        <w:rPr>
          <w:rFonts w:ascii="Arial" w:hAnsi="Arial" w:cs="Arial"/>
        </w:rPr>
        <w:t>Maintenance</w:t>
      </w:r>
      <w:r w:rsidR="00141816" w:rsidRPr="0077728F">
        <w:rPr>
          <w:rFonts w:ascii="Arial" w:hAnsi="Arial" w:cs="Arial"/>
        </w:rPr>
        <w:t xml:space="preserve"> details; and</w:t>
      </w:r>
    </w:p>
    <w:p w:rsidR="0081664E" w:rsidRPr="0077728F" w:rsidRDefault="0081664E" w:rsidP="001B6F2B">
      <w:pPr>
        <w:pStyle w:val="ListParagraph"/>
        <w:numPr>
          <w:ilvl w:val="0"/>
          <w:numId w:val="5"/>
        </w:numPr>
        <w:spacing w:after="0"/>
        <w:jc w:val="both"/>
        <w:rPr>
          <w:rFonts w:ascii="Arial" w:hAnsi="Arial" w:cs="Arial"/>
        </w:rPr>
      </w:pPr>
      <w:r w:rsidRPr="0077728F">
        <w:rPr>
          <w:rFonts w:ascii="Arial" w:hAnsi="Arial" w:cs="Arial"/>
        </w:rPr>
        <w:t>Application fees</w:t>
      </w:r>
      <w:r w:rsidR="009B0EFF" w:rsidRPr="0077728F">
        <w:rPr>
          <w:rFonts w:ascii="Arial" w:hAnsi="Arial" w:cs="Arial"/>
        </w:rPr>
        <w:t>.</w:t>
      </w:r>
    </w:p>
    <w:p w:rsidR="009B0EFF" w:rsidRPr="0077728F" w:rsidRDefault="009B0EFF" w:rsidP="001B6F2B">
      <w:pPr>
        <w:spacing w:after="0"/>
        <w:jc w:val="both"/>
        <w:rPr>
          <w:rFonts w:ascii="Arial" w:hAnsi="Arial" w:cs="Arial"/>
        </w:rPr>
      </w:pPr>
    </w:p>
    <w:p w:rsidR="009B0EFF" w:rsidRPr="0077728F" w:rsidRDefault="009B0EFF" w:rsidP="001B6F2B">
      <w:pPr>
        <w:spacing w:after="0"/>
        <w:ind w:left="720"/>
        <w:jc w:val="both"/>
        <w:rPr>
          <w:rFonts w:ascii="Arial" w:hAnsi="Arial" w:cs="Arial"/>
        </w:rPr>
      </w:pPr>
      <w:r w:rsidRPr="0077728F">
        <w:rPr>
          <w:rFonts w:ascii="Arial" w:hAnsi="Arial" w:cs="Arial"/>
        </w:rPr>
        <w:t xml:space="preserve">Specific details relating to the above can be found within these guidance notes. </w:t>
      </w:r>
    </w:p>
    <w:p w:rsidR="0081664E" w:rsidRPr="0077728F" w:rsidRDefault="0081664E" w:rsidP="001B6F2B">
      <w:pPr>
        <w:spacing w:after="0"/>
        <w:jc w:val="both"/>
        <w:rPr>
          <w:rFonts w:ascii="Arial" w:hAnsi="Arial" w:cs="Arial"/>
        </w:rPr>
      </w:pPr>
    </w:p>
    <w:p w:rsidR="009B0EFF" w:rsidRPr="0077728F" w:rsidRDefault="009B0EFF" w:rsidP="001B6F2B">
      <w:pPr>
        <w:spacing w:after="0"/>
        <w:ind w:left="720"/>
        <w:jc w:val="both"/>
        <w:rPr>
          <w:rFonts w:ascii="Arial" w:hAnsi="Arial" w:cs="Arial"/>
        </w:rPr>
      </w:pPr>
      <w:r w:rsidRPr="0077728F">
        <w:rPr>
          <w:rFonts w:ascii="Arial" w:hAnsi="Arial" w:cs="Arial"/>
        </w:rPr>
        <w:t>Please note that until all the above documents</w:t>
      </w:r>
      <w:r w:rsidR="00141816" w:rsidRPr="0077728F">
        <w:rPr>
          <w:rFonts w:ascii="Arial" w:hAnsi="Arial" w:cs="Arial"/>
        </w:rPr>
        <w:t xml:space="preserve"> and fees</w:t>
      </w:r>
      <w:r w:rsidRPr="0077728F">
        <w:rPr>
          <w:rFonts w:ascii="Arial" w:hAnsi="Arial" w:cs="Arial"/>
        </w:rPr>
        <w:t xml:space="preserve"> have been submitted and received by Nottinghamshire County Council the determination period will not commence. </w:t>
      </w:r>
    </w:p>
    <w:p w:rsidR="009B0EFF" w:rsidRPr="0077728F" w:rsidRDefault="009B0EFF" w:rsidP="0081664E">
      <w:pPr>
        <w:spacing w:after="0"/>
        <w:rPr>
          <w:rFonts w:ascii="Arial" w:hAnsi="Arial" w:cs="Arial"/>
        </w:rPr>
      </w:pPr>
    </w:p>
    <w:p w:rsidR="009B0EFF" w:rsidRPr="0077728F" w:rsidRDefault="009B0EFF" w:rsidP="00AC04C6">
      <w:pPr>
        <w:pStyle w:val="ListParagraph"/>
        <w:numPr>
          <w:ilvl w:val="1"/>
          <w:numId w:val="12"/>
        </w:numPr>
        <w:spacing w:after="0"/>
        <w:rPr>
          <w:rFonts w:ascii="Arial" w:hAnsi="Arial" w:cs="Arial"/>
          <w:b/>
        </w:rPr>
      </w:pPr>
      <w:r w:rsidRPr="0077728F">
        <w:rPr>
          <w:rFonts w:ascii="Arial" w:hAnsi="Arial" w:cs="Arial"/>
          <w:b/>
        </w:rPr>
        <w:t>Location Plan</w:t>
      </w:r>
    </w:p>
    <w:p w:rsidR="009B0EFF" w:rsidRPr="0077728F" w:rsidRDefault="009B0EFF" w:rsidP="009B0EFF">
      <w:pPr>
        <w:spacing w:after="0"/>
        <w:rPr>
          <w:rFonts w:ascii="Arial" w:hAnsi="Arial" w:cs="Arial"/>
        </w:rPr>
      </w:pPr>
    </w:p>
    <w:p w:rsidR="009B0EFF" w:rsidRPr="0077728F" w:rsidRDefault="009B0EFF" w:rsidP="001B6F2B">
      <w:pPr>
        <w:spacing w:after="0"/>
        <w:ind w:left="720"/>
        <w:jc w:val="both"/>
        <w:rPr>
          <w:rFonts w:ascii="Arial" w:hAnsi="Arial" w:cs="Arial"/>
        </w:rPr>
      </w:pPr>
      <w:r w:rsidRPr="0077728F">
        <w:rPr>
          <w:rFonts w:ascii="Arial" w:hAnsi="Arial" w:cs="Arial"/>
        </w:rPr>
        <w:t xml:space="preserve">The location plan must be clear as to easily identify where the proposed works will be carried out. </w:t>
      </w:r>
    </w:p>
    <w:p w:rsidR="009B0EFF" w:rsidRPr="0077728F" w:rsidRDefault="009B0EFF" w:rsidP="001B6F2B">
      <w:pPr>
        <w:spacing w:after="0"/>
        <w:jc w:val="both"/>
        <w:rPr>
          <w:rFonts w:ascii="Arial" w:hAnsi="Arial" w:cs="Arial"/>
        </w:rPr>
      </w:pPr>
    </w:p>
    <w:p w:rsidR="009B0EFF" w:rsidRPr="0077728F" w:rsidRDefault="009B0EFF" w:rsidP="001B6F2B">
      <w:pPr>
        <w:spacing w:after="0"/>
        <w:ind w:left="720"/>
        <w:jc w:val="both"/>
        <w:rPr>
          <w:rFonts w:ascii="Arial" w:hAnsi="Arial" w:cs="Arial"/>
        </w:rPr>
      </w:pPr>
      <w:r w:rsidRPr="0077728F">
        <w:rPr>
          <w:rFonts w:ascii="Arial" w:hAnsi="Arial" w:cs="Arial"/>
        </w:rPr>
        <w:t>This must include:</w:t>
      </w:r>
    </w:p>
    <w:p w:rsidR="009B0EFF" w:rsidRPr="0077728F" w:rsidRDefault="009B0EFF" w:rsidP="001B6F2B">
      <w:pPr>
        <w:pStyle w:val="ListParagraph"/>
        <w:numPr>
          <w:ilvl w:val="0"/>
          <w:numId w:val="6"/>
        </w:numPr>
        <w:spacing w:after="0"/>
        <w:jc w:val="both"/>
        <w:rPr>
          <w:rFonts w:ascii="Arial" w:hAnsi="Arial" w:cs="Arial"/>
        </w:rPr>
      </w:pPr>
      <w:r w:rsidRPr="0077728F">
        <w:rPr>
          <w:rFonts w:ascii="Arial" w:hAnsi="Arial" w:cs="Arial"/>
        </w:rPr>
        <w:t>The location of the site (at a clear scale showing appropriate boundaries),</w:t>
      </w:r>
    </w:p>
    <w:p w:rsidR="009B0EFF" w:rsidRPr="0077728F" w:rsidRDefault="009B0EFF" w:rsidP="001B6F2B">
      <w:pPr>
        <w:pStyle w:val="ListParagraph"/>
        <w:numPr>
          <w:ilvl w:val="0"/>
          <w:numId w:val="6"/>
        </w:numPr>
        <w:spacing w:after="0"/>
        <w:jc w:val="both"/>
        <w:rPr>
          <w:rFonts w:ascii="Arial" w:hAnsi="Arial" w:cs="Arial"/>
        </w:rPr>
      </w:pPr>
      <w:r w:rsidRPr="0077728F">
        <w:rPr>
          <w:rFonts w:ascii="Arial" w:hAnsi="Arial" w:cs="Arial"/>
        </w:rPr>
        <w:t xml:space="preserve">The name and location of </w:t>
      </w:r>
      <w:r w:rsidR="00141816" w:rsidRPr="0077728F">
        <w:rPr>
          <w:rFonts w:ascii="Arial" w:hAnsi="Arial" w:cs="Arial"/>
        </w:rPr>
        <w:t>any</w:t>
      </w:r>
      <w:r w:rsidRPr="0077728F">
        <w:rPr>
          <w:rFonts w:ascii="Arial" w:hAnsi="Arial" w:cs="Arial"/>
        </w:rPr>
        <w:t xml:space="preserve"> watercourse</w:t>
      </w:r>
      <w:r w:rsidR="00141816" w:rsidRPr="0077728F">
        <w:rPr>
          <w:rFonts w:ascii="Arial" w:hAnsi="Arial" w:cs="Arial"/>
        </w:rPr>
        <w:t>(s)</w:t>
      </w:r>
      <w:r w:rsidRPr="0077728F">
        <w:rPr>
          <w:rFonts w:ascii="Arial" w:hAnsi="Arial" w:cs="Arial"/>
        </w:rPr>
        <w:t xml:space="preserve">; and </w:t>
      </w:r>
    </w:p>
    <w:p w:rsidR="009B0EFF" w:rsidRPr="0077728F" w:rsidRDefault="009B0EFF" w:rsidP="001B6F2B">
      <w:pPr>
        <w:pStyle w:val="ListParagraph"/>
        <w:numPr>
          <w:ilvl w:val="0"/>
          <w:numId w:val="6"/>
        </w:numPr>
        <w:spacing w:after="0"/>
        <w:jc w:val="both"/>
        <w:rPr>
          <w:rFonts w:ascii="Arial" w:hAnsi="Arial" w:cs="Arial"/>
        </w:rPr>
      </w:pPr>
      <w:r w:rsidRPr="0077728F">
        <w:rPr>
          <w:rFonts w:ascii="Arial" w:hAnsi="Arial" w:cs="Arial"/>
        </w:rPr>
        <w:t>The easting and northing of the site</w:t>
      </w:r>
      <w:r w:rsidR="00141816" w:rsidRPr="0077728F">
        <w:rPr>
          <w:rFonts w:ascii="Arial" w:hAnsi="Arial" w:cs="Arial"/>
        </w:rPr>
        <w:t>.</w:t>
      </w:r>
    </w:p>
    <w:p w:rsidR="009B0EFF" w:rsidRPr="0077728F" w:rsidRDefault="009B0EFF" w:rsidP="009B0EFF">
      <w:pPr>
        <w:spacing w:after="0"/>
        <w:rPr>
          <w:rFonts w:ascii="Arial" w:hAnsi="Arial" w:cs="Arial"/>
          <w:b/>
        </w:rPr>
      </w:pPr>
    </w:p>
    <w:p w:rsidR="009B0EFF" w:rsidRPr="0077728F" w:rsidRDefault="009B0EFF" w:rsidP="00AC04C6">
      <w:pPr>
        <w:pStyle w:val="ListParagraph"/>
        <w:numPr>
          <w:ilvl w:val="1"/>
          <w:numId w:val="12"/>
        </w:numPr>
        <w:spacing w:after="0"/>
        <w:rPr>
          <w:rFonts w:ascii="Arial" w:hAnsi="Arial" w:cs="Arial"/>
          <w:b/>
        </w:rPr>
      </w:pPr>
      <w:r w:rsidRPr="0077728F">
        <w:rPr>
          <w:rFonts w:ascii="Arial" w:hAnsi="Arial" w:cs="Arial"/>
          <w:b/>
        </w:rPr>
        <w:t>Plans and Drawings</w:t>
      </w:r>
    </w:p>
    <w:p w:rsidR="009B0EFF" w:rsidRPr="0077728F" w:rsidRDefault="009B0EFF" w:rsidP="009B0EFF">
      <w:pPr>
        <w:spacing w:after="0"/>
        <w:rPr>
          <w:rFonts w:ascii="Arial" w:hAnsi="Arial" w:cs="Arial"/>
        </w:rPr>
      </w:pPr>
    </w:p>
    <w:p w:rsidR="009B0EFF" w:rsidRPr="0077728F" w:rsidRDefault="00EA15EF" w:rsidP="001B6F2B">
      <w:pPr>
        <w:spacing w:after="0"/>
        <w:ind w:left="720"/>
        <w:jc w:val="both"/>
        <w:rPr>
          <w:rFonts w:ascii="Arial" w:hAnsi="Arial" w:cs="Arial"/>
        </w:rPr>
      </w:pPr>
      <w:r w:rsidRPr="0077728F">
        <w:rPr>
          <w:rFonts w:ascii="Arial" w:hAnsi="Arial" w:cs="Arial"/>
        </w:rPr>
        <w:t xml:space="preserve">Plans and drawings should show the existing and proposed features, these should be supported by further details such as materials, flow levels, dimensions and any additional details relevant to the works. </w:t>
      </w:r>
    </w:p>
    <w:p w:rsidR="00EA15EF" w:rsidRPr="0077728F" w:rsidRDefault="00EA15EF" w:rsidP="001B6F2B">
      <w:pPr>
        <w:spacing w:after="0"/>
        <w:jc w:val="both"/>
        <w:rPr>
          <w:rFonts w:ascii="Arial" w:hAnsi="Arial" w:cs="Arial"/>
        </w:rPr>
      </w:pPr>
    </w:p>
    <w:p w:rsidR="00EA15EF" w:rsidRPr="0077728F" w:rsidRDefault="00EA15EF" w:rsidP="001B6F2B">
      <w:pPr>
        <w:spacing w:after="0"/>
        <w:ind w:left="720"/>
        <w:jc w:val="both"/>
        <w:rPr>
          <w:rFonts w:ascii="Arial" w:hAnsi="Arial" w:cs="Arial"/>
        </w:rPr>
      </w:pPr>
      <w:r w:rsidRPr="0077728F">
        <w:rPr>
          <w:rFonts w:ascii="Arial" w:hAnsi="Arial" w:cs="Arial"/>
        </w:rPr>
        <w:t xml:space="preserve">The plans should be drawn to an appropriate scale, which must be clearly stated. </w:t>
      </w:r>
    </w:p>
    <w:p w:rsidR="00EA15EF" w:rsidRPr="0077728F" w:rsidRDefault="00EA15EF" w:rsidP="001B6F2B">
      <w:pPr>
        <w:spacing w:after="0"/>
        <w:jc w:val="both"/>
        <w:rPr>
          <w:rFonts w:ascii="Arial" w:hAnsi="Arial" w:cs="Arial"/>
        </w:rPr>
      </w:pPr>
    </w:p>
    <w:p w:rsidR="00EA15EF" w:rsidRPr="0077728F" w:rsidRDefault="00EA15EF" w:rsidP="001B6F2B">
      <w:pPr>
        <w:spacing w:after="0"/>
        <w:ind w:left="720"/>
        <w:jc w:val="both"/>
        <w:rPr>
          <w:rFonts w:ascii="Arial" w:hAnsi="Arial" w:cs="Arial"/>
        </w:rPr>
      </w:pPr>
      <w:r w:rsidRPr="0077728F">
        <w:rPr>
          <w:rFonts w:ascii="Arial" w:hAnsi="Arial" w:cs="Arial"/>
        </w:rPr>
        <w:t xml:space="preserve">Existing Features: </w:t>
      </w:r>
    </w:p>
    <w:p w:rsidR="00EA15EF" w:rsidRPr="0077728F" w:rsidRDefault="00EA15EF" w:rsidP="001B6F2B">
      <w:pPr>
        <w:spacing w:after="0"/>
        <w:jc w:val="both"/>
        <w:rPr>
          <w:rFonts w:ascii="Arial" w:hAnsi="Arial" w:cs="Arial"/>
        </w:rPr>
      </w:pPr>
    </w:p>
    <w:p w:rsidR="00EA15EF" w:rsidRPr="0077728F" w:rsidRDefault="00EA15EF" w:rsidP="001B6F2B">
      <w:pPr>
        <w:spacing w:after="0"/>
        <w:ind w:left="720"/>
        <w:jc w:val="both"/>
        <w:rPr>
          <w:rFonts w:ascii="Arial" w:hAnsi="Arial" w:cs="Arial"/>
        </w:rPr>
      </w:pPr>
      <w:r w:rsidRPr="0077728F">
        <w:rPr>
          <w:rFonts w:ascii="Arial" w:hAnsi="Arial" w:cs="Arial"/>
        </w:rPr>
        <w:t>You must provide plans and drawings which detail:</w:t>
      </w:r>
    </w:p>
    <w:p w:rsidR="00EA15EF" w:rsidRPr="0077728F" w:rsidRDefault="00EA15EF" w:rsidP="001B6F2B">
      <w:pPr>
        <w:pStyle w:val="ListParagraph"/>
        <w:numPr>
          <w:ilvl w:val="0"/>
          <w:numId w:val="7"/>
        </w:numPr>
        <w:spacing w:after="0"/>
        <w:jc w:val="both"/>
        <w:rPr>
          <w:rFonts w:ascii="Arial" w:hAnsi="Arial" w:cs="Arial"/>
        </w:rPr>
      </w:pPr>
      <w:r w:rsidRPr="0077728F">
        <w:rPr>
          <w:rFonts w:ascii="Arial" w:hAnsi="Arial" w:cs="Arial"/>
        </w:rPr>
        <w:t>The existing site and any watercourse</w:t>
      </w:r>
      <w:r w:rsidR="00882068" w:rsidRPr="0077728F">
        <w:rPr>
          <w:rFonts w:ascii="Arial" w:hAnsi="Arial" w:cs="Arial"/>
        </w:rPr>
        <w:t>s</w:t>
      </w:r>
      <w:r w:rsidR="00141816" w:rsidRPr="0077728F">
        <w:rPr>
          <w:rFonts w:ascii="Arial" w:hAnsi="Arial" w:cs="Arial"/>
        </w:rPr>
        <w:t>; and</w:t>
      </w:r>
    </w:p>
    <w:p w:rsidR="00EA15EF" w:rsidRPr="0077728F" w:rsidRDefault="00EA15EF" w:rsidP="001B6F2B">
      <w:pPr>
        <w:pStyle w:val="ListParagraph"/>
        <w:numPr>
          <w:ilvl w:val="0"/>
          <w:numId w:val="7"/>
        </w:numPr>
        <w:spacing w:after="0"/>
        <w:jc w:val="both"/>
        <w:rPr>
          <w:rFonts w:ascii="Arial" w:hAnsi="Arial" w:cs="Arial"/>
        </w:rPr>
      </w:pPr>
      <w:r w:rsidRPr="0077728F">
        <w:rPr>
          <w:rFonts w:ascii="Arial" w:hAnsi="Arial" w:cs="Arial"/>
        </w:rPr>
        <w:t xml:space="preserve">The position and location of any existing structure which may influence the watercourse in that locality, such as dams, bridges, ways of crossing, outfalls, etc. </w:t>
      </w:r>
    </w:p>
    <w:p w:rsidR="007C2CD3" w:rsidRDefault="007C2CD3" w:rsidP="001B6F2B">
      <w:pPr>
        <w:spacing w:after="0"/>
        <w:ind w:left="720"/>
        <w:jc w:val="both"/>
        <w:rPr>
          <w:rFonts w:ascii="Arial" w:hAnsi="Arial" w:cs="Arial"/>
        </w:rPr>
      </w:pPr>
    </w:p>
    <w:p w:rsidR="00EA15EF" w:rsidRDefault="00EA15EF" w:rsidP="001B6F2B">
      <w:pPr>
        <w:spacing w:after="0"/>
        <w:ind w:left="720"/>
        <w:jc w:val="both"/>
        <w:rPr>
          <w:rFonts w:ascii="Arial" w:hAnsi="Arial" w:cs="Arial"/>
        </w:rPr>
      </w:pPr>
      <w:r w:rsidRPr="0077728F">
        <w:rPr>
          <w:rFonts w:ascii="Arial" w:hAnsi="Arial" w:cs="Arial"/>
        </w:rPr>
        <w:t>Propose</w:t>
      </w:r>
      <w:r w:rsidR="00882068" w:rsidRPr="0077728F">
        <w:rPr>
          <w:rFonts w:ascii="Arial" w:hAnsi="Arial" w:cs="Arial"/>
        </w:rPr>
        <w:t>d</w:t>
      </w:r>
      <w:r w:rsidRPr="0077728F">
        <w:rPr>
          <w:rFonts w:ascii="Arial" w:hAnsi="Arial" w:cs="Arial"/>
        </w:rPr>
        <w:t xml:space="preserve"> Features:</w:t>
      </w:r>
    </w:p>
    <w:p w:rsidR="007C2CD3" w:rsidRPr="0077728F" w:rsidRDefault="007C2CD3" w:rsidP="001B6F2B">
      <w:pPr>
        <w:spacing w:after="0"/>
        <w:ind w:left="720"/>
        <w:jc w:val="both"/>
        <w:rPr>
          <w:rFonts w:ascii="Arial" w:hAnsi="Arial" w:cs="Arial"/>
        </w:rPr>
      </w:pPr>
    </w:p>
    <w:p w:rsidR="00EA15EF" w:rsidRPr="0077728F" w:rsidRDefault="00EA15EF" w:rsidP="001B6F2B">
      <w:pPr>
        <w:spacing w:after="0"/>
        <w:ind w:left="720"/>
        <w:jc w:val="both"/>
        <w:rPr>
          <w:rFonts w:ascii="Arial" w:hAnsi="Arial" w:cs="Arial"/>
        </w:rPr>
      </w:pPr>
      <w:r w:rsidRPr="0077728F">
        <w:rPr>
          <w:rFonts w:ascii="Arial" w:hAnsi="Arial" w:cs="Arial"/>
        </w:rPr>
        <w:t>You must provide plans and drawings which detail:</w:t>
      </w:r>
    </w:p>
    <w:p w:rsidR="00EA15EF" w:rsidRPr="0077728F" w:rsidRDefault="00EA15EF" w:rsidP="001B6F2B">
      <w:pPr>
        <w:pStyle w:val="ListParagraph"/>
        <w:numPr>
          <w:ilvl w:val="0"/>
          <w:numId w:val="8"/>
        </w:numPr>
        <w:spacing w:after="0"/>
        <w:jc w:val="both"/>
        <w:rPr>
          <w:rFonts w:ascii="Arial" w:hAnsi="Arial" w:cs="Arial"/>
        </w:rPr>
      </w:pPr>
      <w:r w:rsidRPr="0077728F">
        <w:rPr>
          <w:rFonts w:ascii="Arial" w:hAnsi="Arial" w:cs="Arial"/>
        </w:rPr>
        <w:t>Cross section(s) of proposed works or structures,</w:t>
      </w:r>
    </w:p>
    <w:p w:rsidR="00EA15EF" w:rsidRPr="0077728F" w:rsidRDefault="00EA15EF" w:rsidP="001B6F2B">
      <w:pPr>
        <w:pStyle w:val="ListParagraph"/>
        <w:numPr>
          <w:ilvl w:val="0"/>
          <w:numId w:val="8"/>
        </w:numPr>
        <w:spacing w:after="0"/>
        <w:jc w:val="both"/>
        <w:rPr>
          <w:rFonts w:ascii="Arial" w:hAnsi="Arial" w:cs="Arial"/>
        </w:rPr>
      </w:pPr>
      <w:r w:rsidRPr="0077728F">
        <w:rPr>
          <w:rFonts w:ascii="Arial" w:hAnsi="Arial" w:cs="Arial"/>
        </w:rPr>
        <w:t xml:space="preserve">Details of existing and proposed water levels shown on cross sections or a longitudinal section of the relevant length of watercourse, </w:t>
      </w:r>
    </w:p>
    <w:p w:rsidR="00EA15EF" w:rsidRPr="0077728F" w:rsidRDefault="00882068" w:rsidP="001B6F2B">
      <w:pPr>
        <w:pStyle w:val="ListParagraph"/>
        <w:numPr>
          <w:ilvl w:val="0"/>
          <w:numId w:val="8"/>
        </w:numPr>
        <w:spacing w:after="0"/>
        <w:jc w:val="both"/>
        <w:rPr>
          <w:rFonts w:ascii="Arial" w:hAnsi="Arial" w:cs="Arial"/>
        </w:rPr>
      </w:pPr>
      <w:r w:rsidRPr="0077728F">
        <w:rPr>
          <w:rFonts w:ascii="Arial" w:hAnsi="Arial" w:cs="Arial"/>
        </w:rPr>
        <w:lastRenderedPageBreak/>
        <w:t>Materials proposed for any structure</w:t>
      </w:r>
      <w:r w:rsidR="00141816" w:rsidRPr="0077728F">
        <w:rPr>
          <w:rFonts w:ascii="Arial" w:hAnsi="Arial" w:cs="Arial"/>
        </w:rPr>
        <w:t>; and</w:t>
      </w:r>
    </w:p>
    <w:p w:rsidR="00882068" w:rsidRPr="0077728F" w:rsidRDefault="00882068" w:rsidP="001B6F2B">
      <w:pPr>
        <w:pStyle w:val="ListParagraph"/>
        <w:numPr>
          <w:ilvl w:val="0"/>
          <w:numId w:val="8"/>
        </w:numPr>
        <w:spacing w:after="0"/>
        <w:jc w:val="both"/>
        <w:rPr>
          <w:rFonts w:ascii="Arial" w:hAnsi="Arial" w:cs="Arial"/>
        </w:rPr>
      </w:pPr>
      <w:r w:rsidRPr="0077728F">
        <w:rPr>
          <w:rFonts w:ascii="Arial" w:hAnsi="Arial" w:cs="Arial"/>
        </w:rPr>
        <w:t xml:space="preserve">Land surface contours (where appropriate) </w:t>
      </w:r>
    </w:p>
    <w:p w:rsidR="00882068" w:rsidRPr="0077728F" w:rsidRDefault="00882068" w:rsidP="001B6F2B">
      <w:pPr>
        <w:spacing w:after="0"/>
        <w:jc w:val="both"/>
        <w:rPr>
          <w:rFonts w:ascii="Arial" w:hAnsi="Arial" w:cs="Arial"/>
        </w:rPr>
      </w:pPr>
    </w:p>
    <w:p w:rsidR="00882068" w:rsidRPr="0077728F" w:rsidRDefault="00882068" w:rsidP="001B6F2B">
      <w:pPr>
        <w:spacing w:after="0"/>
        <w:ind w:left="720"/>
        <w:jc w:val="both"/>
        <w:rPr>
          <w:rFonts w:ascii="Arial" w:hAnsi="Arial" w:cs="Arial"/>
        </w:rPr>
      </w:pPr>
      <w:r w:rsidRPr="0077728F">
        <w:rPr>
          <w:rFonts w:ascii="Arial" w:hAnsi="Arial" w:cs="Arial"/>
        </w:rPr>
        <w:t>Please note that all drawings and plans must be given a unique reference number</w:t>
      </w:r>
    </w:p>
    <w:p w:rsidR="009B0EFF" w:rsidRPr="0077728F" w:rsidRDefault="009B0EFF" w:rsidP="009B0EFF">
      <w:pPr>
        <w:spacing w:after="0"/>
        <w:rPr>
          <w:rFonts w:ascii="Arial" w:hAnsi="Arial" w:cs="Arial"/>
        </w:rPr>
      </w:pPr>
    </w:p>
    <w:p w:rsidR="009B0EFF" w:rsidRPr="0077728F" w:rsidRDefault="009B0EFF" w:rsidP="00AC04C6">
      <w:pPr>
        <w:pStyle w:val="ListParagraph"/>
        <w:numPr>
          <w:ilvl w:val="1"/>
          <w:numId w:val="12"/>
        </w:numPr>
        <w:spacing w:after="0"/>
        <w:rPr>
          <w:rFonts w:ascii="Arial" w:hAnsi="Arial" w:cs="Arial"/>
          <w:b/>
        </w:rPr>
      </w:pPr>
      <w:r w:rsidRPr="0077728F">
        <w:rPr>
          <w:rFonts w:ascii="Arial" w:hAnsi="Arial" w:cs="Arial"/>
          <w:b/>
        </w:rPr>
        <w:t xml:space="preserve">Method Statement </w:t>
      </w:r>
    </w:p>
    <w:p w:rsidR="009B0EFF" w:rsidRPr="0077728F" w:rsidRDefault="009B0EFF" w:rsidP="009B0EFF">
      <w:pPr>
        <w:spacing w:after="0"/>
        <w:rPr>
          <w:rFonts w:ascii="Arial" w:hAnsi="Arial" w:cs="Arial"/>
        </w:rPr>
      </w:pPr>
    </w:p>
    <w:p w:rsidR="00882068" w:rsidRPr="0077728F" w:rsidRDefault="00882068" w:rsidP="001B6F2B">
      <w:pPr>
        <w:spacing w:after="0"/>
        <w:ind w:left="720"/>
        <w:jc w:val="both"/>
        <w:rPr>
          <w:rFonts w:ascii="Arial" w:hAnsi="Arial" w:cs="Arial"/>
        </w:rPr>
      </w:pPr>
      <w:r w:rsidRPr="0077728F">
        <w:rPr>
          <w:rFonts w:ascii="Arial" w:hAnsi="Arial" w:cs="Arial"/>
        </w:rPr>
        <w:t xml:space="preserve">The Method Statement should detail how the work will be undertaken during the construction phase to mitigate any damage to the surrounding water environment. </w:t>
      </w:r>
    </w:p>
    <w:p w:rsidR="00882068" w:rsidRPr="0077728F" w:rsidRDefault="00882068" w:rsidP="001B6F2B">
      <w:pPr>
        <w:spacing w:after="0"/>
        <w:jc w:val="both"/>
        <w:rPr>
          <w:rFonts w:ascii="Arial" w:hAnsi="Arial" w:cs="Arial"/>
        </w:rPr>
      </w:pPr>
    </w:p>
    <w:p w:rsidR="00882068" w:rsidRPr="0077728F" w:rsidRDefault="00882068" w:rsidP="001B6F2B">
      <w:pPr>
        <w:spacing w:after="0"/>
        <w:ind w:left="720"/>
        <w:jc w:val="both"/>
        <w:rPr>
          <w:rFonts w:ascii="Arial" w:hAnsi="Arial" w:cs="Arial"/>
        </w:rPr>
      </w:pPr>
      <w:r w:rsidRPr="0077728F">
        <w:rPr>
          <w:rFonts w:ascii="Arial" w:hAnsi="Arial" w:cs="Arial"/>
        </w:rPr>
        <w:t xml:space="preserve">The statement may consist of bullet points detailing how the work will be carried out in order to reduce risk. It should refer to relevant pollution prevention guidelines and how these will be incorporated into the construction phase. </w:t>
      </w:r>
    </w:p>
    <w:p w:rsidR="00882068" w:rsidRPr="0077728F" w:rsidRDefault="00882068" w:rsidP="001B6F2B">
      <w:pPr>
        <w:spacing w:after="0"/>
        <w:jc w:val="both"/>
        <w:rPr>
          <w:rFonts w:ascii="Arial" w:hAnsi="Arial" w:cs="Arial"/>
        </w:rPr>
      </w:pPr>
    </w:p>
    <w:p w:rsidR="00882068" w:rsidRPr="0077728F" w:rsidRDefault="00882068" w:rsidP="001B6F2B">
      <w:pPr>
        <w:spacing w:after="0"/>
        <w:ind w:left="720"/>
        <w:jc w:val="both"/>
        <w:rPr>
          <w:rFonts w:ascii="Arial" w:hAnsi="Arial" w:cs="Arial"/>
        </w:rPr>
      </w:pPr>
      <w:r w:rsidRPr="0077728F">
        <w:rPr>
          <w:rFonts w:ascii="Arial" w:hAnsi="Arial" w:cs="Arial"/>
        </w:rPr>
        <w:t xml:space="preserve">The Method Statement should be site specific and not generic. </w:t>
      </w:r>
    </w:p>
    <w:p w:rsidR="009B0EFF" w:rsidRPr="0077728F" w:rsidRDefault="009B0EFF" w:rsidP="009B0EFF">
      <w:pPr>
        <w:spacing w:after="0"/>
        <w:rPr>
          <w:rFonts w:ascii="Arial" w:hAnsi="Arial" w:cs="Arial"/>
        </w:rPr>
      </w:pPr>
    </w:p>
    <w:p w:rsidR="009B0EFF" w:rsidRPr="0077728F" w:rsidRDefault="007A0328" w:rsidP="00AC04C6">
      <w:pPr>
        <w:pStyle w:val="ListParagraph"/>
        <w:numPr>
          <w:ilvl w:val="1"/>
          <w:numId w:val="12"/>
        </w:numPr>
        <w:spacing w:after="0"/>
        <w:rPr>
          <w:rFonts w:ascii="Arial" w:hAnsi="Arial" w:cs="Arial"/>
          <w:b/>
        </w:rPr>
      </w:pPr>
      <w:r w:rsidRPr="0077728F">
        <w:rPr>
          <w:rFonts w:ascii="Arial" w:hAnsi="Arial" w:cs="Arial"/>
          <w:b/>
        </w:rPr>
        <w:t>Environmental</w:t>
      </w:r>
      <w:r w:rsidR="009B0EFF" w:rsidRPr="0077728F">
        <w:rPr>
          <w:rFonts w:ascii="Arial" w:hAnsi="Arial" w:cs="Arial"/>
          <w:b/>
        </w:rPr>
        <w:t xml:space="preserve"> Assessment</w:t>
      </w:r>
    </w:p>
    <w:p w:rsidR="009B0EFF" w:rsidRPr="0077728F" w:rsidRDefault="009B0EFF" w:rsidP="009B0EFF">
      <w:pPr>
        <w:spacing w:after="0"/>
        <w:rPr>
          <w:rFonts w:ascii="Arial" w:hAnsi="Arial" w:cs="Arial"/>
        </w:rPr>
      </w:pPr>
    </w:p>
    <w:p w:rsidR="00784152" w:rsidRPr="0077728F" w:rsidRDefault="007A0328" w:rsidP="001B6F2B">
      <w:pPr>
        <w:spacing w:after="0"/>
        <w:ind w:left="720"/>
        <w:jc w:val="both"/>
        <w:rPr>
          <w:rFonts w:ascii="Arial" w:hAnsi="Arial" w:cs="Arial"/>
        </w:rPr>
      </w:pPr>
      <w:r w:rsidRPr="0077728F">
        <w:rPr>
          <w:rFonts w:ascii="Arial" w:hAnsi="Arial" w:cs="Arial"/>
        </w:rPr>
        <w:t xml:space="preserve">We have a legal duty to protect and improve the environment, so we must consider the environmental effects of your proposal. You may need to carry out an environmental appraisal to assess the effects of your work. Failure to mitigate all the likely effect may result in your application being delay or refused. </w:t>
      </w:r>
    </w:p>
    <w:p w:rsidR="007A0328" w:rsidRPr="0077728F" w:rsidRDefault="007A0328" w:rsidP="001B6F2B">
      <w:pPr>
        <w:spacing w:after="0"/>
        <w:jc w:val="both"/>
        <w:rPr>
          <w:rFonts w:ascii="Arial" w:hAnsi="Arial" w:cs="Arial"/>
        </w:rPr>
      </w:pPr>
    </w:p>
    <w:p w:rsidR="007A0328" w:rsidRPr="0077728F" w:rsidRDefault="007A0328" w:rsidP="001B6F2B">
      <w:pPr>
        <w:spacing w:after="0"/>
        <w:ind w:left="720"/>
        <w:jc w:val="both"/>
        <w:rPr>
          <w:rFonts w:ascii="Arial" w:hAnsi="Arial" w:cs="Arial"/>
        </w:rPr>
      </w:pPr>
      <w:r w:rsidRPr="0077728F">
        <w:rPr>
          <w:rFonts w:ascii="Arial" w:hAnsi="Arial" w:cs="Arial"/>
        </w:rPr>
        <w:t xml:space="preserve">The environmental assessment should identify all likely effects on the environment. You should consider the direct and indirect effects the work has on sites and features of interest and specific of </w:t>
      </w:r>
      <w:proofErr w:type="gramStart"/>
      <w:r w:rsidRPr="0077728F">
        <w:rPr>
          <w:rFonts w:ascii="Arial" w:hAnsi="Arial" w:cs="Arial"/>
        </w:rPr>
        <w:t>particular value</w:t>
      </w:r>
      <w:proofErr w:type="gramEnd"/>
      <w:r w:rsidRPr="0077728F">
        <w:rPr>
          <w:rFonts w:ascii="Arial" w:hAnsi="Arial" w:cs="Arial"/>
        </w:rPr>
        <w:t xml:space="preserve">. Include any specific measures you plan to keep disruption to a minimum and reduce any unwanted effects whilst the work is being carried out. Set out any opportunities for you to improve the environmental value of the site. This may include creating water features, planting trees and shrubs that would normally grow at the site, providing bird nesting boxes or creating sustainable place for wildlife to live. </w:t>
      </w:r>
    </w:p>
    <w:p w:rsidR="00784152" w:rsidRPr="0077728F" w:rsidRDefault="00784152" w:rsidP="001B6F2B">
      <w:pPr>
        <w:spacing w:after="0"/>
        <w:jc w:val="both"/>
        <w:rPr>
          <w:rFonts w:ascii="Arial" w:hAnsi="Arial" w:cs="Arial"/>
        </w:rPr>
      </w:pPr>
    </w:p>
    <w:p w:rsidR="00784152" w:rsidRPr="0077728F" w:rsidRDefault="00784152" w:rsidP="001B6F2B">
      <w:pPr>
        <w:spacing w:after="0"/>
        <w:ind w:left="720"/>
        <w:jc w:val="both"/>
        <w:rPr>
          <w:rFonts w:ascii="Arial" w:hAnsi="Arial" w:cs="Arial"/>
        </w:rPr>
      </w:pPr>
      <w:r w:rsidRPr="0077728F">
        <w:rPr>
          <w:rFonts w:ascii="Arial" w:hAnsi="Arial" w:cs="Arial"/>
        </w:rPr>
        <w:t>It is an offence to undertake works which adversely affect any legally protected species or habitat without appropriate measures in place</w:t>
      </w:r>
      <w:r w:rsidR="001B6F2B">
        <w:rPr>
          <w:rFonts w:ascii="Arial" w:hAnsi="Arial" w:cs="Arial"/>
        </w:rPr>
        <w:t xml:space="preserve"> under </w:t>
      </w:r>
      <w:r w:rsidR="00A35B2B">
        <w:rPr>
          <w:rFonts w:ascii="Arial" w:hAnsi="Arial" w:cs="Arial"/>
        </w:rPr>
        <w:t>The Wildlife and Countryside Act 1981</w:t>
      </w:r>
      <w:r w:rsidRPr="0077728F">
        <w:rPr>
          <w:rFonts w:ascii="Arial" w:hAnsi="Arial" w:cs="Arial"/>
        </w:rPr>
        <w:t xml:space="preserve">. </w:t>
      </w:r>
    </w:p>
    <w:p w:rsidR="00EA23BD" w:rsidRDefault="00EA23BD" w:rsidP="009B0EFF">
      <w:pPr>
        <w:spacing w:after="0"/>
        <w:rPr>
          <w:rFonts w:ascii="Arial" w:hAnsi="Arial" w:cs="Arial"/>
          <w:b/>
        </w:rPr>
      </w:pPr>
    </w:p>
    <w:p w:rsidR="00EA23BD" w:rsidRPr="0077728F" w:rsidRDefault="00EA23BD" w:rsidP="00AC04C6">
      <w:pPr>
        <w:pStyle w:val="ListParagraph"/>
        <w:numPr>
          <w:ilvl w:val="1"/>
          <w:numId w:val="12"/>
        </w:numPr>
        <w:spacing w:after="0"/>
        <w:rPr>
          <w:rFonts w:ascii="Arial" w:hAnsi="Arial" w:cs="Arial"/>
          <w:b/>
        </w:rPr>
      </w:pPr>
      <w:r w:rsidRPr="0077728F">
        <w:rPr>
          <w:rFonts w:ascii="Arial" w:hAnsi="Arial" w:cs="Arial"/>
          <w:b/>
        </w:rPr>
        <w:t xml:space="preserve">Maintenance </w:t>
      </w:r>
    </w:p>
    <w:p w:rsidR="00EA23BD" w:rsidRPr="0077728F" w:rsidRDefault="00EA23BD" w:rsidP="00EA23BD">
      <w:pPr>
        <w:spacing w:after="0"/>
        <w:rPr>
          <w:rFonts w:ascii="Arial" w:hAnsi="Arial" w:cs="Arial"/>
          <w:b/>
        </w:rPr>
      </w:pPr>
    </w:p>
    <w:p w:rsidR="00EA23BD" w:rsidRPr="0077728F" w:rsidRDefault="00EA23BD" w:rsidP="00281165">
      <w:pPr>
        <w:spacing w:after="0"/>
        <w:ind w:left="720"/>
        <w:rPr>
          <w:rFonts w:ascii="Arial" w:hAnsi="Arial" w:cs="Arial"/>
        </w:rPr>
      </w:pPr>
      <w:r w:rsidRPr="0077728F">
        <w:rPr>
          <w:rFonts w:ascii="Arial" w:hAnsi="Arial" w:cs="Arial"/>
        </w:rPr>
        <w:t xml:space="preserve">As part of the application we must be made aware who will be maintaining the asset during and post construction. </w:t>
      </w:r>
    </w:p>
    <w:p w:rsidR="009B0EFF" w:rsidRPr="0077728F" w:rsidRDefault="009B0EFF" w:rsidP="009B0EFF">
      <w:pPr>
        <w:spacing w:after="0"/>
        <w:rPr>
          <w:rFonts w:ascii="Arial" w:hAnsi="Arial" w:cs="Arial"/>
        </w:rPr>
      </w:pPr>
    </w:p>
    <w:p w:rsidR="009B0EFF" w:rsidRPr="001B6F2B" w:rsidRDefault="009B0EFF" w:rsidP="001B6F2B">
      <w:pPr>
        <w:pStyle w:val="ListParagraph"/>
        <w:numPr>
          <w:ilvl w:val="0"/>
          <w:numId w:val="19"/>
        </w:numPr>
        <w:spacing w:after="0"/>
        <w:rPr>
          <w:rFonts w:ascii="Arial" w:hAnsi="Arial" w:cs="Arial"/>
          <w:b/>
        </w:rPr>
      </w:pPr>
      <w:r w:rsidRPr="001B6F2B">
        <w:rPr>
          <w:rFonts w:ascii="Arial" w:hAnsi="Arial" w:cs="Arial"/>
          <w:b/>
        </w:rPr>
        <w:t xml:space="preserve">Application Fees </w:t>
      </w:r>
    </w:p>
    <w:p w:rsidR="00A742B0" w:rsidRPr="0077728F" w:rsidRDefault="00A742B0" w:rsidP="00A742B0">
      <w:pPr>
        <w:spacing w:after="0"/>
        <w:rPr>
          <w:rFonts w:ascii="Arial" w:hAnsi="Arial" w:cs="Arial"/>
        </w:rPr>
      </w:pPr>
    </w:p>
    <w:p w:rsidR="00A742B0" w:rsidRPr="0077728F" w:rsidRDefault="00A742B0" w:rsidP="001B6F2B">
      <w:pPr>
        <w:spacing w:after="0"/>
        <w:ind w:left="720"/>
        <w:jc w:val="both"/>
        <w:rPr>
          <w:rFonts w:ascii="Arial" w:hAnsi="Arial" w:cs="Arial"/>
        </w:rPr>
      </w:pPr>
      <w:r w:rsidRPr="0077728F">
        <w:rPr>
          <w:rFonts w:ascii="Arial" w:hAnsi="Arial" w:cs="Arial"/>
        </w:rPr>
        <w:t xml:space="preserve">The statutory consent fee of £50 for each structure must be sent in with the application. </w:t>
      </w:r>
    </w:p>
    <w:p w:rsidR="00A742B0" w:rsidRPr="0077728F" w:rsidRDefault="00A742B0" w:rsidP="001B6F2B">
      <w:pPr>
        <w:spacing w:after="0"/>
        <w:jc w:val="both"/>
        <w:rPr>
          <w:rFonts w:ascii="Arial" w:hAnsi="Arial" w:cs="Arial"/>
        </w:rPr>
      </w:pPr>
    </w:p>
    <w:p w:rsidR="00A742B0" w:rsidRPr="0077728F" w:rsidRDefault="00A742B0" w:rsidP="001B6F2B">
      <w:pPr>
        <w:spacing w:after="0"/>
        <w:ind w:left="720"/>
        <w:jc w:val="both"/>
        <w:rPr>
          <w:rFonts w:ascii="Arial" w:hAnsi="Arial" w:cs="Arial"/>
        </w:rPr>
      </w:pPr>
      <w:r w:rsidRPr="0077728F">
        <w:rPr>
          <w:rFonts w:ascii="Arial" w:hAnsi="Arial" w:cs="Arial"/>
        </w:rPr>
        <w:t xml:space="preserve">This should be supplied via </w:t>
      </w:r>
      <w:r w:rsidR="003C2938">
        <w:rPr>
          <w:rFonts w:ascii="Arial" w:hAnsi="Arial" w:cs="Arial"/>
        </w:rPr>
        <w:t>the online consenting process.</w:t>
      </w:r>
    </w:p>
    <w:p w:rsidR="00A742B0" w:rsidRPr="0077728F" w:rsidRDefault="00A742B0" w:rsidP="00A742B0">
      <w:pPr>
        <w:spacing w:after="0"/>
        <w:rPr>
          <w:rFonts w:ascii="Arial" w:hAnsi="Arial" w:cs="Arial"/>
        </w:rPr>
      </w:pPr>
    </w:p>
    <w:p w:rsidR="00A742B0" w:rsidRPr="001B6F2B" w:rsidRDefault="00A742B0" w:rsidP="001B6F2B">
      <w:pPr>
        <w:pStyle w:val="ListParagraph"/>
        <w:numPr>
          <w:ilvl w:val="1"/>
          <w:numId w:val="19"/>
        </w:numPr>
        <w:spacing w:after="0"/>
        <w:rPr>
          <w:rFonts w:ascii="Arial" w:hAnsi="Arial" w:cs="Arial"/>
          <w:b/>
        </w:rPr>
      </w:pPr>
      <w:r w:rsidRPr="001B6F2B">
        <w:rPr>
          <w:rFonts w:ascii="Arial" w:hAnsi="Arial" w:cs="Arial"/>
          <w:b/>
        </w:rPr>
        <w:t xml:space="preserve">Determination Process </w:t>
      </w:r>
    </w:p>
    <w:p w:rsidR="00A742B0" w:rsidRPr="0077728F" w:rsidRDefault="00A742B0" w:rsidP="00A742B0">
      <w:pPr>
        <w:spacing w:after="0"/>
        <w:rPr>
          <w:rFonts w:ascii="Arial" w:hAnsi="Arial" w:cs="Arial"/>
        </w:rPr>
      </w:pPr>
    </w:p>
    <w:p w:rsidR="00A742B0" w:rsidRPr="0077728F" w:rsidRDefault="00A742B0" w:rsidP="001B6F2B">
      <w:pPr>
        <w:spacing w:after="0"/>
        <w:ind w:left="720"/>
        <w:jc w:val="both"/>
        <w:rPr>
          <w:rFonts w:ascii="Arial" w:hAnsi="Arial" w:cs="Arial"/>
        </w:rPr>
      </w:pPr>
      <w:r w:rsidRPr="0077728F">
        <w:rPr>
          <w:rFonts w:ascii="Arial" w:hAnsi="Arial" w:cs="Arial"/>
        </w:rPr>
        <w:t xml:space="preserve">Upon receipt of a valid application to the Flood Risk Management Team and payment, Nottinghamshire County Council has an </w:t>
      </w:r>
      <w:r w:rsidR="00BD4FDE" w:rsidRPr="0077728F">
        <w:rPr>
          <w:rFonts w:ascii="Arial" w:hAnsi="Arial" w:cs="Arial"/>
        </w:rPr>
        <w:t>8-week</w:t>
      </w:r>
      <w:r w:rsidRPr="0077728F">
        <w:rPr>
          <w:rFonts w:ascii="Arial" w:hAnsi="Arial" w:cs="Arial"/>
        </w:rPr>
        <w:t xml:space="preserve"> period in which to grant or refuse </w:t>
      </w:r>
      <w:r w:rsidRPr="0077728F">
        <w:rPr>
          <w:rFonts w:ascii="Arial" w:hAnsi="Arial" w:cs="Arial"/>
        </w:rPr>
        <w:lastRenderedPageBreak/>
        <w:t>consent. In the event you need a quicker turn around on the application the council offers a Fast Track service to ensure the application can be processed</w:t>
      </w:r>
      <w:r w:rsidR="00BD4FDE" w:rsidRPr="0077728F">
        <w:rPr>
          <w:rFonts w:ascii="Arial" w:hAnsi="Arial" w:cs="Arial"/>
        </w:rPr>
        <w:t xml:space="preserve"> within a quicker time period.</w:t>
      </w:r>
    </w:p>
    <w:p w:rsidR="001B6F2B" w:rsidRDefault="001B6F2B" w:rsidP="001B6F2B">
      <w:pPr>
        <w:spacing w:after="0"/>
        <w:rPr>
          <w:rFonts w:ascii="Arial" w:hAnsi="Arial" w:cs="Arial"/>
        </w:rPr>
      </w:pPr>
    </w:p>
    <w:p w:rsidR="00A742B0" w:rsidRPr="001B6F2B" w:rsidRDefault="001B6F2B" w:rsidP="001B6F2B">
      <w:pPr>
        <w:spacing w:after="0"/>
        <w:ind w:left="720"/>
        <w:rPr>
          <w:rFonts w:ascii="Arial" w:hAnsi="Arial" w:cs="Arial"/>
          <w:b/>
        </w:rPr>
      </w:pPr>
      <w:r>
        <w:rPr>
          <w:rFonts w:ascii="Arial" w:hAnsi="Arial" w:cs="Arial"/>
          <w:b/>
        </w:rPr>
        <w:t xml:space="preserve">8.2 </w:t>
      </w:r>
      <w:r w:rsidRPr="001B6F2B">
        <w:rPr>
          <w:rFonts w:ascii="Arial" w:hAnsi="Arial" w:cs="Arial"/>
          <w:b/>
        </w:rPr>
        <w:t>Fa</w:t>
      </w:r>
      <w:r w:rsidR="00A742B0" w:rsidRPr="001B6F2B">
        <w:rPr>
          <w:rFonts w:ascii="Arial" w:hAnsi="Arial" w:cs="Arial"/>
          <w:b/>
        </w:rPr>
        <w:t>st Track Service</w:t>
      </w:r>
    </w:p>
    <w:p w:rsidR="009D6F73" w:rsidRPr="0077728F" w:rsidRDefault="009D6F73" w:rsidP="009D6F73">
      <w:pPr>
        <w:spacing w:after="0"/>
        <w:rPr>
          <w:rFonts w:ascii="Arial" w:hAnsi="Arial" w:cs="Arial"/>
        </w:rPr>
      </w:pPr>
    </w:p>
    <w:p w:rsidR="009D6F73" w:rsidRPr="0077728F" w:rsidRDefault="003D7C63" w:rsidP="001B6F2B">
      <w:pPr>
        <w:spacing w:after="0"/>
        <w:ind w:left="720"/>
        <w:jc w:val="both"/>
        <w:rPr>
          <w:rFonts w:ascii="Arial" w:hAnsi="Arial" w:cs="Arial"/>
        </w:rPr>
      </w:pPr>
      <w:r w:rsidRPr="0077728F">
        <w:rPr>
          <w:rFonts w:ascii="Arial" w:hAnsi="Arial" w:cs="Arial"/>
        </w:rPr>
        <w:t xml:space="preserve">The County Council understands in some cases permission may need to be expediated as part of development plans and therefore offers a fast track service for applicants who are unable to wait the 8-week determination period. </w:t>
      </w:r>
    </w:p>
    <w:p w:rsidR="003D7C63" w:rsidRPr="0077728F" w:rsidRDefault="003D7C63" w:rsidP="001B6F2B">
      <w:pPr>
        <w:spacing w:after="0"/>
        <w:jc w:val="both"/>
        <w:rPr>
          <w:rFonts w:ascii="Arial" w:hAnsi="Arial" w:cs="Arial"/>
        </w:rPr>
      </w:pPr>
    </w:p>
    <w:p w:rsidR="003D7C63" w:rsidRPr="0077728F" w:rsidRDefault="003D7C63" w:rsidP="001B6F2B">
      <w:pPr>
        <w:spacing w:after="0"/>
        <w:ind w:left="720"/>
        <w:jc w:val="both"/>
        <w:rPr>
          <w:rFonts w:ascii="Arial" w:hAnsi="Arial" w:cs="Arial"/>
        </w:rPr>
      </w:pPr>
      <w:r w:rsidRPr="0077728F">
        <w:rPr>
          <w:rFonts w:ascii="Arial" w:hAnsi="Arial" w:cs="Arial"/>
        </w:rPr>
        <w:t>When submitting your application please make a note or discuss with an officer in the Flood Risk Management Team that you wish for the application to be fast tracked and we will re-asses the cost of the application.</w:t>
      </w:r>
    </w:p>
    <w:p w:rsidR="003D7C63" w:rsidRPr="0077728F" w:rsidRDefault="003D7C63" w:rsidP="001B6F2B">
      <w:pPr>
        <w:spacing w:after="0"/>
        <w:ind w:left="720"/>
        <w:jc w:val="both"/>
        <w:rPr>
          <w:rFonts w:ascii="Arial" w:hAnsi="Arial" w:cs="Arial"/>
        </w:rPr>
      </w:pPr>
    </w:p>
    <w:p w:rsidR="003D7C63" w:rsidRPr="0077728F" w:rsidRDefault="003D7C63" w:rsidP="001B6F2B">
      <w:pPr>
        <w:spacing w:after="0"/>
        <w:ind w:left="720"/>
        <w:jc w:val="both"/>
        <w:rPr>
          <w:rFonts w:ascii="Arial" w:hAnsi="Arial" w:cs="Arial"/>
        </w:rPr>
      </w:pPr>
      <w:r w:rsidRPr="0077728F">
        <w:rPr>
          <w:rFonts w:ascii="Arial" w:hAnsi="Arial" w:cs="Arial"/>
        </w:rPr>
        <w:t xml:space="preserve">The determination period for a fast track application is </w:t>
      </w:r>
      <w:r w:rsidR="00E66386" w:rsidRPr="0077728F">
        <w:rPr>
          <w:rFonts w:ascii="Arial" w:hAnsi="Arial" w:cs="Arial"/>
        </w:rPr>
        <w:t>2</w:t>
      </w:r>
      <w:r w:rsidRPr="0077728F">
        <w:rPr>
          <w:rFonts w:ascii="Arial" w:hAnsi="Arial" w:cs="Arial"/>
        </w:rPr>
        <w:t xml:space="preserve"> </w:t>
      </w:r>
      <w:r w:rsidR="00281165">
        <w:rPr>
          <w:rFonts w:ascii="Arial" w:hAnsi="Arial" w:cs="Arial"/>
        </w:rPr>
        <w:t xml:space="preserve">working </w:t>
      </w:r>
      <w:r w:rsidRPr="0077728F">
        <w:rPr>
          <w:rFonts w:ascii="Arial" w:hAnsi="Arial" w:cs="Arial"/>
        </w:rPr>
        <w:t xml:space="preserve">weeks. </w:t>
      </w:r>
      <w:r w:rsidR="007A4E09" w:rsidRPr="0077728F">
        <w:rPr>
          <w:rFonts w:ascii="Arial" w:hAnsi="Arial" w:cs="Arial"/>
        </w:rPr>
        <w:t xml:space="preserve">This time period will begin on confirmation of receipt of all relevant documentation and fees. </w:t>
      </w:r>
    </w:p>
    <w:p w:rsidR="00BD4FDE" w:rsidRPr="0077728F" w:rsidRDefault="00BD4FDE" w:rsidP="00BD4FDE">
      <w:pPr>
        <w:spacing w:after="0"/>
        <w:rPr>
          <w:rFonts w:ascii="Arial" w:hAnsi="Arial" w:cs="Arial"/>
          <w:b/>
        </w:rPr>
      </w:pPr>
    </w:p>
    <w:p w:rsidR="00BD4FDE" w:rsidRPr="001B6F2B" w:rsidRDefault="001B6F2B" w:rsidP="001B6F2B">
      <w:pPr>
        <w:spacing w:after="0"/>
        <w:ind w:left="720"/>
        <w:rPr>
          <w:rFonts w:ascii="Arial" w:hAnsi="Arial" w:cs="Arial"/>
          <w:b/>
        </w:rPr>
      </w:pPr>
      <w:r>
        <w:rPr>
          <w:rFonts w:ascii="Arial" w:hAnsi="Arial" w:cs="Arial"/>
          <w:b/>
        </w:rPr>
        <w:t xml:space="preserve">8.3 </w:t>
      </w:r>
      <w:r w:rsidR="00BD4FDE" w:rsidRPr="001B6F2B">
        <w:rPr>
          <w:rFonts w:ascii="Arial" w:hAnsi="Arial" w:cs="Arial"/>
          <w:b/>
        </w:rPr>
        <w:t xml:space="preserve">Fast Track Service Fees </w:t>
      </w:r>
    </w:p>
    <w:p w:rsidR="009D6F73" w:rsidRPr="0077728F" w:rsidRDefault="009D6F73" w:rsidP="009D6F73">
      <w:pPr>
        <w:spacing w:after="0"/>
        <w:rPr>
          <w:rFonts w:ascii="Arial" w:hAnsi="Arial" w:cs="Arial"/>
        </w:rPr>
      </w:pPr>
    </w:p>
    <w:p w:rsidR="009D6F73" w:rsidRPr="0077728F" w:rsidRDefault="009D6F73" w:rsidP="001B6F2B">
      <w:pPr>
        <w:spacing w:after="0"/>
        <w:ind w:left="720"/>
        <w:jc w:val="both"/>
        <w:rPr>
          <w:rFonts w:ascii="Arial" w:hAnsi="Arial" w:cs="Arial"/>
        </w:rPr>
      </w:pPr>
      <w:r w:rsidRPr="0077728F">
        <w:rPr>
          <w:rFonts w:ascii="Arial" w:hAnsi="Arial" w:cs="Arial"/>
        </w:rPr>
        <w:t>The Fast Track Service fee of £</w:t>
      </w:r>
      <w:r w:rsidR="00E66386" w:rsidRPr="0077728F">
        <w:rPr>
          <w:rFonts w:ascii="Arial" w:hAnsi="Arial" w:cs="Arial"/>
        </w:rPr>
        <w:t>2</w:t>
      </w:r>
      <w:r w:rsidR="009121F7" w:rsidRPr="0077728F">
        <w:rPr>
          <w:rFonts w:ascii="Arial" w:hAnsi="Arial" w:cs="Arial"/>
        </w:rPr>
        <w:t>00</w:t>
      </w:r>
      <w:r w:rsidRPr="0077728F">
        <w:rPr>
          <w:rFonts w:ascii="Arial" w:hAnsi="Arial" w:cs="Arial"/>
        </w:rPr>
        <w:t xml:space="preserve"> for each structure must be sent in with this application. </w:t>
      </w:r>
    </w:p>
    <w:p w:rsidR="009D6F73" w:rsidRPr="0077728F" w:rsidRDefault="009D6F73" w:rsidP="001B6F2B">
      <w:pPr>
        <w:spacing w:after="0"/>
        <w:jc w:val="both"/>
        <w:rPr>
          <w:rFonts w:ascii="Arial" w:hAnsi="Arial" w:cs="Arial"/>
        </w:rPr>
      </w:pPr>
    </w:p>
    <w:p w:rsidR="003C2938" w:rsidRPr="0077728F" w:rsidRDefault="003C2938" w:rsidP="001B6F2B">
      <w:pPr>
        <w:spacing w:after="0"/>
        <w:ind w:left="720"/>
        <w:jc w:val="both"/>
        <w:rPr>
          <w:rFonts w:ascii="Arial" w:hAnsi="Arial" w:cs="Arial"/>
        </w:rPr>
      </w:pPr>
      <w:r w:rsidRPr="0077728F">
        <w:rPr>
          <w:rFonts w:ascii="Arial" w:hAnsi="Arial" w:cs="Arial"/>
        </w:rPr>
        <w:t xml:space="preserve">This should be supplied via </w:t>
      </w:r>
      <w:r>
        <w:rPr>
          <w:rFonts w:ascii="Arial" w:hAnsi="Arial" w:cs="Arial"/>
        </w:rPr>
        <w:t>the online consenting process.</w:t>
      </w:r>
    </w:p>
    <w:p w:rsidR="009D6F73" w:rsidRPr="0077728F" w:rsidRDefault="009D6F73" w:rsidP="009D6F73">
      <w:pPr>
        <w:spacing w:after="0"/>
        <w:rPr>
          <w:rFonts w:ascii="Arial" w:hAnsi="Arial" w:cs="Arial"/>
        </w:rPr>
      </w:pPr>
    </w:p>
    <w:p w:rsidR="00A742B0" w:rsidRPr="00AC04C6" w:rsidRDefault="00A742B0" w:rsidP="001B6F2B">
      <w:pPr>
        <w:pStyle w:val="ListParagraph"/>
        <w:numPr>
          <w:ilvl w:val="1"/>
          <w:numId w:val="22"/>
        </w:numPr>
        <w:spacing w:after="0"/>
        <w:rPr>
          <w:rFonts w:ascii="Arial" w:hAnsi="Arial" w:cs="Arial"/>
          <w:b/>
        </w:rPr>
      </w:pPr>
      <w:r w:rsidRPr="00AC04C6">
        <w:rPr>
          <w:rFonts w:ascii="Arial" w:hAnsi="Arial" w:cs="Arial"/>
          <w:b/>
        </w:rPr>
        <w:t xml:space="preserve">Compliance Checking </w:t>
      </w:r>
    </w:p>
    <w:p w:rsidR="009D6F73" w:rsidRPr="0077728F" w:rsidRDefault="009D6F73" w:rsidP="009D6F73">
      <w:pPr>
        <w:spacing w:after="0"/>
        <w:rPr>
          <w:rFonts w:ascii="Arial" w:hAnsi="Arial" w:cs="Arial"/>
        </w:rPr>
      </w:pPr>
    </w:p>
    <w:p w:rsidR="009D6F73" w:rsidRPr="0077728F" w:rsidRDefault="009D6F73" w:rsidP="001B6F2B">
      <w:pPr>
        <w:spacing w:after="0"/>
        <w:ind w:left="720"/>
        <w:jc w:val="both"/>
        <w:rPr>
          <w:rFonts w:ascii="Arial" w:hAnsi="Arial" w:cs="Arial"/>
        </w:rPr>
      </w:pPr>
      <w:r w:rsidRPr="0077728F">
        <w:rPr>
          <w:rFonts w:ascii="Arial" w:hAnsi="Arial" w:cs="Arial"/>
        </w:rPr>
        <w:t xml:space="preserve">Nottinghamshire County Council as part of the consenting process will undertake compliance checking to ensure structures have been installed as per the plans, designs and method statements submitted. </w:t>
      </w:r>
    </w:p>
    <w:p w:rsidR="009D6F73" w:rsidRPr="0077728F" w:rsidRDefault="009D6F73" w:rsidP="001B6F2B">
      <w:pPr>
        <w:spacing w:after="0"/>
        <w:jc w:val="both"/>
        <w:rPr>
          <w:rFonts w:ascii="Arial" w:hAnsi="Arial" w:cs="Arial"/>
        </w:rPr>
      </w:pPr>
    </w:p>
    <w:p w:rsidR="009D6F73" w:rsidRDefault="009D6F73" w:rsidP="001B6F2B">
      <w:pPr>
        <w:spacing w:after="0"/>
        <w:ind w:left="720"/>
        <w:jc w:val="both"/>
        <w:rPr>
          <w:rFonts w:ascii="Arial" w:hAnsi="Arial" w:cs="Arial"/>
        </w:rPr>
      </w:pPr>
      <w:r w:rsidRPr="0077728F">
        <w:rPr>
          <w:rFonts w:ascii="Arial" w:hAnsi="Arial" w:cs="Arial"/>
        </w:rPr>
        <w:t xml:space="preserve">Within 7 days of completion of works the applicant must contact the assigned officer to arrange a compliance site check. </w:t>
      </w:r>
    </w:p>
    <w:p w:rsidR="00E0157B" w:rsidRDefault="00E0157B" w:rsidP="001B6F2B">
      <w:pPr>
        <w:spacing w:after="0"/>
        <w:jc w:val="both"/>
        <w:rPr>
          <w:rFonts w:ascii="Arial" w:hAnsi="Arial" w:cs="Arial"/>
        </w:rPr>
      </w:pPr>
    </w:p>
    <w:p w:rsidR="00E0157B" w:rsidRDefault="00E0157B" w:rsidP="001B6F2B">
      <w:pPr>
        <w:spacing w:after="0"/>
        <w:ind w:left="720"/>
        <w:jc w:val="both"/>
        <w:rPr>
          <w:rFonts w:ascii="Arial" w:hAnsi="Arial" w:cs="Arial"/>
        </w:rPr>
      </w:pPr>
      <w:r>
        <w:rPr>
          <w:rFonts w:ascii="Arial" w:hAnsi="Arial" w:cs="Arial"/>
        </w:rPr>
        <w:t xml:space="preserve">If compliance checking relates to temporary </w:t>
      </w:r>
      <w:proofErr w:type="gramStart"/>
      <w:r>
        <w:rPr>
          <w:rFonts w:ascii="Arial" w:hAnsi="Arial" w:cs="Arial"/>
        </w:rPr>
        <w:t>works</w:t>
      </w:r>
      <w:proofErr w:type="gramEnd"/>
      <w:r>
        <w:rPr>
          <w:rFonts w:ascii="Arial" w:hAnsi="Arial" w:cs="Arial"/>
        </w:rPr>
        <w:t xml:space="preserve"> the applicant must contact the assigned officer to arrange a compliance site check within 3 days of starting the works. </w:t>
      </w:r>
    </w:p>
    <w:p w:rsidR="009D6F73" w:rsidRPr="0077728F" w:rsidRDefault="009D6F73" w:rsidP="009D6F73">
      <w:pPr>
        <w:spacing w:after="0"/>
        <w:rPr>
          <w:rFonts w:ascii="Arial" w:hAnsi="Arial" w:cs="Arial"/>
        </w:rPr>
      </w:pPr>
    </w:p>
    <w:p w:rsidR="00BD4FDE" w:rsidRPr="001B6F2B" w:rsidRDefault="00BD4FDE" w:rsidP="001B6F2B">
      <w:pPr>
        <w:pStyle w:val="ListParagraph"/>
        <w:numPr>
          <w:ilvl w:val="1"/>
          <w:numId w:val="22"/>
        </w:numPr>
        <w:spacing w:after="0"/>
        <w:rPr>
          <w:rFonts w:ascii="Arial" w:hAnsi="Arial" w:cs="Arial"/>
          <w:b/>
        </w:rPr>
      </w:pPr>
      <w:r w:rsidRPr="001B6F2B">
        <w:rPr>
          <w:rFonts w:ascii="Arial" w:hAnsi="Arial" w:cs="Arial"/>
          <w:b/>
        </w:rPr>
        <w:t>Compliance Checking Fees</w:t>
      </w:r>
    </w:p>
    <w:p w:rsidR="009D6F73" w:rsidRPr="0077728F" w:rsidRDefault="009D6F73" w:rsidP="009D6F73">
      <w:pPr>
        <w:spacing w:after="0"/>
        <w:rPr>
          <w:rFonts w:ascii="Arial" w:hAnsi="Arial" w:cs="Arial"/>
        </w:rPr>
      </w:pPr>
    </w:p>
    <w:p w:rsidR="009D6F73" w:rsidRPr="0077728F" w:rsidRDefault="009D6F73" w:rsidP="001B6F2B">
      <w:pPr>
        <w:spacing w:after="0"/>
        <w:ind w:left="720"/>
        <w:jc w:val="both"/>
        <w:rPr>
          <w:rFonts w:ascii="Arial" w:hAnsi="Arial" w:cs="Arial"/>
        </w:rPr>
      </w:pPr>
      <w:r w:rsidRPr="0077728F">
        <w:rPr>
          <w:rFonts w:ascii="Arial" w:hAnsi="Arial" w:cs="Arial"/>
        </w:rPr>
        <w:t>The fees for compliance checking are judge</w:t>
      </w:r>
      <w:r w:rsidR="00107B18" w:rsidRPr="0077728F">
        <w:rPr>
          <w:rFonts w:ascii="Arial" w:hAnsi="Arial" w:cs="Arial"/>
        </w:rPr>
        <w:t>d</w:t>
      </w:r>
      <w:r w:rsidRPr="0077728F">
        <w:rPr>
          <w:rFonts w:ascii="Arial" w:hAnsi="Arial" w:cs="Arial"/>
        </w:rPr>
        <w:t xml:space="preserve"> on a site by site basis depending on the complexity of the application</w:t>
      </w:r>
      <w:r w:rsidR="00107B18" w:rsidRPr="0077728F">
        <w:rPr>
          <w:rFonts w:ascii="Arial" w:hAnsi="Arial" w:cs="Arial"/>
        </w:rPr>
        <w:t xml:space="preserve"> or structures</w:t>
      </w:r>
      <w:r w:rsidRPr="0077728F">
        <w:rPr>
          <w:rFonts w:ascii="Arial" w:hAnsi="Arial" w:cs="Arial"/>
        </w:rPr>
        <w:t xml:space="preserve">. Further details of this can be found in the </w:t>
      </w:r>
      <w:r w:rsidR="001C0929">
        <w:rPr>
          <w:rFonts w:ascii="Arial" w:hAnsi="Arial" w:cs="Arial"/>
        </w:rPr>
        <w:t>defined categories</w:t>
      </w:r>
      <w:r w:rsidRPr="0077728F">
        <w:rPr>
          <w:rFonts w:ascii="Arial" w:hAnsi="Arial" w:cs="Arial"/>
        </w:rPr>
        <w:t xml:space="preserve"> in Appendix 1. </w:t>
      </w:r>
    </w:p>
    <w:p w:rsidR="009D6F73" w:rsidRPr="00EB2440" w:rsidRDefault="009D6F73" w:rsidP="001B6F2B">
      <w:pPr>
        <w:spacing w:after="0"/>
        <w:jc w:val="both"/>
        <w:rPr>
          <w:rFonts w:ascii="Arial" w:hAnsi="Arial" w:cs="Arial"/>
          <w:sz w:val="24"/>
        </w:rPr>
      </w:pPr>
    </w:p>
    <w:p w:rsidR="00107B18" w:rsidRPr="00EB2440" w:rsidRDefault="003C2938" w:rsidP="001B6F2B">
      <w:pPr>
        <w:spacing w:after="0"/>
        <w:ind w:left="720"/>
        <w:jc w:val="both"/>
        <w:rPr>
          <w:rFonts w:ascii="Arial" w:hAnsi="Arial" w:cs="Arial"/>
        </w:rPr>
        <w:sectPr w:rsidR="00107B18" w:rsidRPr="00EB2440">
          <w:footerReference w:type="default" r:id="rId16"/>
          <w:pgSz w:w="11906" w:h="16838"/>
          <w:pgMar w:top="1440" w:right="1440" w:bottom="1440" w:left="1440" w:header="708" w:footer="708" w:gutter="0"/>
          <w:cols w:space="708"/>
          <w:docGrid w:linePitch="360"/>
        </w:sectPr>
      </w:pPr>
      <w:r w:rsidRPr="00EB2440">
        <w:rPr>
          <w:rFonts w:ascii="Arial" w:hAnsi="Arial" w:cs="Arial"/>
        </w:rPr>
        <w:t>This should be supplied via the online consenting process</w:t>
      </w:r>
    </w:p>
    <w:p w:rsidR="001C0929" w:rsidRPr="001C0929" w:rsidRDefault="001C0929" w:rsidP="00C6474D">
      <w:pPr>
        <w:spacing w:after="0"/>
        <w:rPr>
          <w:rFonts w:ascii="Arial" w:hAnsi="Arial" w:cs="Arial"/>
          <w:b/>
          <w:i/>
          <w:sz w:val="28"/>
          <w:szCs w:val="36"/>
          <w:u w:val="single"/>
        </w:rPr>
      </w:pPr>
      <w:bookmarkStart w:id="0" w:name="_Hlk37840240"/>
      <w:r w:rsidRPr="001C0929">
        <w:rPr>
          <w:rFonts w:ascii="Arial" w:hAnsi="Arial" w:cs="Arial"/>
          <w:b/>
          <w:i/>
          <w:sz w:val="28"/>
          <w:szCs w:val="36"/>
          <w:u w:val="single"/>
        </w:rPr>
        <w:lastRenderedPageBreak/>
        <w:t xml:space="preserve">Appendix 1 </w:t>
      </w:r>
    </w:p>
    <w:p w:rsidR="001C0929" w:rsidRDefault="001C0929" w:rsidP="00C6474D">
      <w:pPr>
        <w:spacing w:after="0"/>
        <w:rPr>
          <w:rFonts w:ascii="Arial" w:hAnsi="Arial" w:cs="Arial"/>
          <w:sz w:val="28"/>
          <w:szCs w:val="36"/>
        </w:rPr>
      </w:pPr>
    </w:p>
    <w:p w:rsidR="00C6474D" w:rsidRPr="001C0929" w:rsidRDefault="00C6474D" w:rsidP="00C6474D">
      <w:pPr>
        <w:spacing w:after="0"/>
        <w:rPr>
          <w:rFonts w:ascii="Arial" w:hAnsi="Arial" w:cs="Arial"/>
          <w:sz w:val="24"/>
          <w:szCs w:val="36"/>
        </w:rPr>
      </w:pPr>
      <w:r w:rsidRPr="001C0929">
        <w:rPr>
          <w:rFonts w:ascii="Arial" w:hAnsi="Arial" w:cs="Arial"/>
          <w:sz w:val="24"/>
          <w:szCs w:val="36"/>
        </w:rPr>
        <w:t xml:space="preserve">Structure Categories </w:t>
      </w:r>
    </w:p>
    <w:p w:rsidR="00C6474D" w:rsidRPr="001C0929" w:rsidRDefault="00C6474D" w:rsidP="00C6474D">
      <w:pPr>
        <w:spacing w:after="0"/>
        <w:rPr>
          <w:rFonts w:ascii="Arial" w:hAnsi="Arial" w:cs="Arial"/>
          <w:sz w:val="24"/>
          <w:szCs w:val="36"/>
        </w:rPr>
      </w:pPr>
    </w:p>
    <w:p w:rsidR="00C6474D" w:rsidRPr="001C0929" w:rsidRDefault="00C6474D" w:rsidP="00C6474D">
      <w:pPr>
        <w:pStyle w:val="ListParagraph"/>
        <w:numPr>
          <w:ilvl w:val="0"/>
          <w:numId w:val="16"/>
        </w:numPr>
        <w:spacing w:after="0"/>
        <w:rPr>
          <w:rFonts w:ascii="Arial" w:hAnsi="Arial" w:cs="Arial"/>
          <w:sz w:val="24"/>
          <w:szCs w:val="36"/>
        </w:rPr>
      </w:pPr>
      <w:r w:rsidRPr="001C0929">
        <w:rPr>
          <w:rFonts w:ascii="Arial" w:hAnsi="Arial" w:cs="Arial"/>
          <w:sz w:val="24"/>
          <w:szCs w:val="36"/>
        </w:rPr>
        <w:t xml:space="preserve">Headwalls / Outfalls </w:t>
      </w:r>
    </w:p>
    <w:p w:rsidR="00C6474D" w:rsidRPr="001C0929" w:rsidRDefault="001C0929" w:rsidP="00C6474D">
      <w:pPr>
        <w:pStyle w:val="ListParagraph"/>
        <w:numPr>
          <w:ilvl w:val="1"/>
          <w:numId w:val="16"/>
        </w:numPr>
        <w:spacing w:after="0"/>
        <w:rPr>
          <w:rFonts w:ascii="Arial" w:hAnsi="Arial" w:cs="Arial"/>
          <w:sz w:val="24"/>
          <w:szCs w:val="36"/>
        </w:rPr>
      </w:pPr>
      <w:r w:rsidRPr="001C0929">
        <w:rPr>
          <w:rFonts w:ascii="Arial" w:hAnsi="Arial" w:cs="Arial"/>
          <w:sz w:val="24"/>
          <w:szCs w:val="36"/>
        </w:rPr>
        <w:t>A visual inspection of the headwall and a CCTV inspection or evidence is required for the outfall</w:t>
      </w:r>
    </w:p>
    <w:p w:rsidR="001C0929" w:rsidRDefault="001C0929" w:rsidP="001C0929">
      <w:pPr>
        <w:pStyle w:val="ListParagraph"/>
        <w:numPr>
          <w:ilvl w:val="2"/>
          <w:numId w:val="16"/>
        </w:numPr>
        <w:spacing w:after="0"/>
        <w:rPr>
          <w:rFonts w:ascii="Arial" w:hAnsi="Arial" w:cs="Arial"/>
          <w:sz w:val="24"/>
          <w:szCs w:val="36"/>
        </w:rPr>
      </w:pPr>
      <w:r w:rsidRPr="001C0929">
        <w:rPr>
          <w:rFonts w:ascii="Arial" w:hAnsi="Arial" w:cs="Arial"/>
          <w:sz w:val="24"/>
          <w:szCs w:val="36"/>
        </w:rPr>
        <w:t>£</w:t>
      </w:r>
      <w:r w:rsidR="003150F0">
        <w:rPr>
          <w:rFonts w:ascii="Arial" w:hAnsi="Arial" w:cs="Arial"/>
          <w:sz w:val="24"/>
          <w:szCs w:val="36"/>
        </w:rPr>
        <w:t>50</w:t>
      </w:r>
      <w:r w:rsidRPr="001C0929">
        <w:rPr>
          <w:rFonts w:ascii="Arial" w:hAnsi="Arial" w:cs="Arial"/>
          <w:sz w:val="24"/>
          <w:szCs w:val="36"/>
        </w:rPr>
        <w:t xml:space="preserve"> per CCTV review per structure</w:t>
      </w:r>
    </w:p>
    <w:p w:rsidR="003150F0" w:rsidRPr="001C0929" w:rsidRDefault="003150F0" w:rsidP="001C0929">
      <w:pPr>
        <w:pStyle w:val="ListParagraph"/>
        <w:numPr>
          <w:ilvl w:val="2"/>
          <w:numId w:val="16"/>
        </w:numPr>
        <w:spacing w:after="0"/>
        <w:rPr>
          <w:rFonts w:ascii="Arial" w:hAnsi="Arial" w:cs="Arial"/>
          <w:sz w:val="24"/>
          <w:szCs w:val="36"/>
        </w:rPr>
      </w:pPr>
      <w:r>
        <w:rPr>
          <w:rFonts w:ascii="Arial" w:hAnsi="Arial" w:cs="Arial"/>
          <w:sz w:val="24"/>
          <w:szCs w:val="36"/>
        </w:rPr>
        <w:t>£75 per visual inspection per structure</w:t>
      </w:r>
    </w:p>
    <w:p w:rsidR="00C6474D" w:rsidRPr="001C0929" w:rsidRDefault="00EB2440" w:rsidP="00C6474D">
      <w:pPr>
        <w:pStyle w:val="ListParagraph"/>
        <w:numPr>
          <w:ilvl w:val="1"/>
          <w:numId w:val="16"/>
        </w:numPr>
        <w:spacing w:after="0"/>
        <w:rPr>
          <w:rFonts w:ascii="Arial" w:hAnsi="Arial" w:cs="Arial"/>
          <w:sz w:val="24"/>
          <w:szCs w:val="36"/>
        </w:rPr>
      </w:pPr>
      <w:r w:rsidRPr="001C0929">
        <w:rPr>
          <w:rFonts w:ascii="Arial" w:hAnsi="Arial" w:cs="Arial"/>
          <w:sz w:val="24"/>
          <w:szCs w:val="36"/>
        </w:rPr>
        <w:t>A</w:t>
      </w:r>
      <w:r w:rsidR="00C52F48">
        <w:rPr>
          <w:rFonts w:ascii="Arial" w:hAnsi="Arial" w:cs="Arial"/>
          <w:sz w:val="24"/>
          <w:szCs w:val="36"/>
        </w:rPr>
        <w:t>n</w:t>
      </w:r>
      <w:r w:rsidRPr="001C0929">
        <w:rPr>
          <w:rFonts w:ascii="Arial" w:hAnsi="Arial" w:cs="Arial"/>
          <w:sz w:val="24"/>
          <w:szCs w:val="36"/>
        </w:rPr>
        <w:t xml:space="preserve"> </w:t>
      </w:r>
      <w:r w:rsidR="00C52F48">
        <w:rPr>
          <w:rFonts w:ascii="Arial" w:hAnsi="Arial" w:cs="Arial"/>
          <w:sz w:val="24"/>
          <w:szCs w:val="36"/>
        </w:rPr>
        <w:t xml:space="preserve">onsite </w:t>
      </w:r>
      <w:r w:rsidRPr="001C0929">
        <w:rPr>
          <w:rFonts w:ascii="Arial" w:hAnsi="Arial" w:cs="Arial"/>
          <w:sz w:val="24"/>
          <w:szCs w:val="36"/>
        </w:rPr>
        <w:t xml:space="preserve">visual inspection </w:t>
      </w:r>
      <w:r w:rsidR="00C52F48">
        <w:rPr>
          <w:rFonts w:ascii="Arial" w:hAnsi="Arial" w:cs="Arial"/>
          <w:sz w:val="24"/>
          <w:szCs w:val="36"/>
        </w:rPr>
        <w:t>will be carried out</w:t>
      </w:r>
      <w:r w:rsidRPr="001C0929">
        <w:rPr>
          <w:rFonts w:ascii="Arial" w:hAnsi="Arial" w:cs="Arial"/>
          <w:sz w:val="24"/>
          <w:szCs w:val="36"/>
        </w:rPr>
        <w:t xml:space="preserve"> for any outfall with a diameter of </w:t>
      </w:r>
      <w:r w:rsidR="00281165">
        <w:rPr>
          <w:rFonts w:ascii="Arial" w:hAnsi="Arial" w:cs="Arial"/>
          <w:sz w:val="24"/>
          <w:szCs w:val="36"/>
        </w:rPr>
        <w:t>600</w:t>
      </w:r>
      <w:r w:rsidR="00CE6E1C">
        <w:rPr>
          <w:rFonts w:ascii="Arial" w:hAnsi="Arial" w:cs="Arial"/>
          <w:sz w:val="24"/>
          <w:szCs w:val="36"/>
        </w:rPr>
        <w:t>mm</w:t>
      </w:r>
      <w:r w:rsidRPr="001C0929">
        <w:rPr>
          <w:rFonts w:ascii="Arial" w:hAnsi="Arial" w:cs="Arial"/>
          <w:sz w:val="24"/>
          <w:szCs w:val="36"/>
        </w:rPr>
        <w:t xml:space="preserve"> or less </w:t>
      </w:r>
    </w:p>
    <w:p w:rsidR="00EB2440" w:rsidRPr="001C0929" w:rsidRDefault="00EB2440" w:rsidP="00EB2440">
      <w:pPr>
        <w:pStyle w:val="ListParagraph"/>
        <w:numPr>
          <w:ilvl w:val="2"/>
          <w:numId w:val="16"/>
        </w:numPr>
        <w:spacing w:after="0"/>
        <w:rPr>
          <w:rFonts w:ascii="Arial" w:hAnsi="Arial" w:cs="Arial"/>
          <w:sz w:val="24"/>
          <w:szCs w:val="36"/>
        </w:rPr>
      </w:pPr>
      <w:r w:rsidRPr="001C0929">
        <w:rPr>
          <w:rFonts w:ascii="Arial" w:hAnsi="Arial" w:cs="Arial"/>
          <w:sz w:val="24"/>
          <w:szCs w:val="36"/>
        </w:rPr>
        <w:t>£</w:t>
      </w:r>
      <w:r w:rsidR="003150F0">
        <w:rPr>
          <w:rFonts w:ascii="Arial" w:hAnsi="Arial" w:cs="Arial"/>
          <w:sz w:val="24"/>
          <w:szCs w:val="36"/>
        </w:rPr>
        <w:t>75</w:t>
      </w:r>
      <w:r w:rsidRPr="001C0929">
        <w:rPr>
          <w:rFonts w:ascii="Arial" w:hAnsi="Arial" w:cs="Arial"/>
          <w:sz w:val="24"/>
          <w:szCs w:val="36"/>
        </w:rPr>
        <w:t xml:space="preserve"> per visual inspection per structure</w:t>
      </w:r>
    </w:p>
    <w:p w:rsidR="00C6474D" w:rsidRPr="001C0929" w:rsidRDefault="00C6474D" w:rsidP="00C6474D">
      <w:pPr>
        <w:pStyle w:val="ListParagraph"/>
        <w:numPr>
          <w:ilvl w:val="0"/>
          <w:numId w:val="16"/>
        </w:numPr>
        <w:spacing w:after="0"/>
        <w:rPr>
          <w:rFonts w:ascii="Arial" w:hAnsi="Arial" w:cs="Arial"/>
          <w:sz w:val="24"/>
          <w:szCs w:val="36"/>
        </w:rPr>
      </w:pPr>
      <w:r w:rsidRPr="001C0929">
        <w:rPr>
          <w:rFonts w:ascii="Arial" w:hAnsi="Arial" w:cs="Arial"/>
          <w:sz w:val="24"/>
          <w:szCs w:val="36"/>
        </w:rPr>
        <w:t>Culverts</w:t>
      </w:r>
    </w:p>
    <w:p w:rsidR="00AA2C13" w:rsidRPr="001C0929" w:rsidRDefault="00C52F48" w:rsidP="00C6474D">
      <w:pPr>
        <w:pStyle w:val="ListParagraph"/>
        <w:numPr>
          <w:ilvl w:val="1"/>
          <w:numId w:val="16"/>
        </w:numPr>
        <w:spacing w:after="0"/>
        <w:rPr>
          <w:rFonts w:ascii="Arial" w:hAnsi="Arial" w:cs="Arial"/>
          <w:sz w:val="24"/>
          <w:szCs w:val="36"/>
        </w:rPr>
      </w:pPr>
      <w:r w:rsidRPr="001C0929">
        <w:rPr>
          <w:rFonts w:ascii="Arial" w:hAnsi="Arial" w:cs="Arial"/>
          <w:sz w:val="24"/>
          <w:szCs w:val="36"/>
        </w:rPr>
        <w:t>A</w:t>
      </w:r>
      <w:r>
        <w:rPr>
          <w:rFonts w:ascii="Arial" w:hAnsi="Arial" w:cs="Arial"/>
          <w:sz w:val="24"/>
          <w:szCs w:val="36"/>
        </w:rPr>
        <w:t>n</w:t>
      </w:r>
      <w:r w:rsidRPr="001C0929">
        <w:rPr>
          <w:rFonts w:ascii="Arial" w:hAnsi="Arial" w:cs="Arial"/>
          <w:sz w:val="24"/>
          <w:szCs w:val="36"/>
        </w:rPr>
        <w:t xml:space="preserve"> </w:t>
      </w:r>
      <w:r>
        <w:rPr>
          <w:rFonts w:ascii="Arial" w:hAnsi="Arial" w:cs="Arial"/>
          <w:sz w:val="24"/>
          <w:szCs w:val="36"/>
        </w:rPr>
        <w:t xml:space="preserve">onsite </w:t>
      </w:r>
      <w:r w:rsidRPr="001C0929">
        <w:rPr>
          <w:rFonts w:ascii="Arial" w:hAnsi="Arial" w:cs="Arial"/>
          <w:sz w:val="24"/>
          <w:szCs w:val="36"/>
        </w:rPr>
        <w:t xml:space="preserve">visual inspection </w:t>
      </w:r>
      <w:r>
        <w:rPr>
          <w:rFonts w:ascii="Arial" w:hAnsi="Arial" w:cs="Arial"/>
          <w:sz w:val="24"/>
          <w:szCs w:val="36"/>
        </w:rPr>
        <w:t>will be carried out for</w:t>
      </w:r>
      <w:r w:rsidR="00AA2C13" w:rsidRPr="001C0929">
        <w:rPr>
          <w:rFonts w:ascii="Arial" w:hAnsi="Arial" w:cs="Arial"/>
          <w:sz w:val="24"/>
          <w:szCs w:val="36"/>
        </w:rPr>
        <w:t xml:space="preserve"> culverts less than 2m</w:t>
      </w:r>
      <w:r w:rsidR="00281165">
        <w:rPr>
          <w:rFonts w:ascii="Arial" w:hAnsi="Arial" w:cs="Arial"/>
          <w:sz w:val="24"/>
          <w:szCs w:val="36"/>
        </w:rPr>
        <w:t xml:space="preserve"> in length</w:t>
      </w:r>
      <w:r w:rsidR="00AA2C13" w:rsidRPr="001C0929">
        <w:rPr>
          <w:rFonts w:ascii="Arial" w:hAnsi="Arial" w:cs="Arial"/>
          <w:sz w:val="24"/>
          <w:szCs w:val="36"/>
        </w:rPr>
        <w:t xml:space="preserve"> and with a diameter of </w:t>
      </w:r>
      <w:r w:rsidR="00281165">
        <w:rPr>
          <w:rFonts w:ascii="Arial" w:hAnsi="Arial" w:cs="Arial"/>
          <w:sz w:val="24"/>
          <w:szCs w:val="36"/>
        </w:rPr>
        <w:t>600</w:t>
      </w:r>
      <w:bookmarkStart w:id="1" w:name="_GoBack"/>
      <w:bookmarkEnd w:id="1"/>
      <w:r w:rsidR="00CE6E1C">
        <w:rPr>
          <w:rFonts w:ascii="Arial" w:hAnsi="Arial" w:cs="Arial"/>
          <w:sz w:val="24"/>
          <w:szCs w:val="36"/>
        </w:rPr>
        <w:t>mm</w:t>
      </w:r>
      <w:r w:rsidR="009305AE">
        <w:rPr>
          <w:rFonts w:ascii="Arial" w:hAnsi="Arial" w:cs="Arial"/>
          <w:sz w:val="24"/>
          <w:szCs w:val="36"/>
        </w:rPr>
        <w:t xml:space="preserve"> </w:t>
      </w:r>
      <w:r w:rsidR="00AA2C13" w:rsidRPr="001C0929">
        <w:rPr>
          <w:rFonts w:ascii="Arial" w:hAnsi="Arial" w:cs="Arial"/>
          <w:sz w:val="24"/>
          <w:szCs w:val="36"/>
        </w:rPr>
        <w:t xml:space="preserve">or less </w:t>
      </w:r>
    </w:p>
    <w:p w:rsidR="00C6474D" w:rsidRPr="001C0929" w:rsidRDefault="00AA2C13" w:rsidP="00AA2C13">
      <w:pPr>
        <w:pStyle w:val="ListParagraph"/>
        <w:numPr>
          <w:ilvl w:val="2"/>
          <w:numId w:val="16"/>
        </w:numPr>
        <w:spacing w:after="0"/>
        <w:rPr>
          <w:rFonts w:ascii="Arial" w:hAnsi="Arial" w:cs="Arial"/>
          <w:sz w:val="24"/>
          <w:szCs w:val="36"/>
        </w:rPr>
      </w:pPr>
      <w:r w:rsidRPr="001C0929">
        <w:rPr>
          <w:rFonts w:ascii="Arial" w:hAnsi="Arial" w:cs="Arial"/>
          <w:sz w:val="24"/>
          <w:szCs w:val="36"/>
        </w:rPr>
        <w:t>£</w:t>
      </w:r>
      <w:r w:rsidR="003150F0">
        <w:rPr>
          <w:rFonts w:ascii="Arial" w:hAnsi="Arial" w:cs="Arial"/>
          <w:sz w:val="24"/>
          <w:szCs w:val="36"/>
        </w:rPr>
        <w:t>75</w:t>
      </w:r>
      <w:r w:rsidRPr="001C0929">
        <w:rPr>
          <w:rFonts w:ascii="Arial" w:hAnsi="Arial" w:cs="Arial"/>
          <w:sz w:val="24"/>
          <w:szCs w:val="36"/>
        </w:rPr>
        <w:t xml:space="preserve"> per visual inspection per structure</w:t>
      </w:r>
    </w:p>
    <w:p w:rsidR="00AA2C13" w:rsidRPr="001C0929" w:rsidRDefault="00AA2C13" w:rsidP="00AA2C13">
      <w:pPr>
        <w:pStyle w:val="ListParagraph"/>
        <w:numPr>
          <w:ilvl w:val="1"/>
          <w:numId w:val="16"/>
        </w:numPr>
        <w:spacing w:after="0"/>
        <w:rPr>
          <w:rFonts w:ascii="Arial" w:hAnsi="Arial" w:cs="Arial"/>
          <w:sz w:val="24"/>
          <w:szCs w:val="36"/>
        </w:rPr>
      </w:pPr>
      <w:r w:rsidRPr="001C0929">
        <w:rPr>
          <w:rFonts w:ascii="Arial" w:hAnsi="Arial" w:cs="Arial"/>
          <w:sz w:val="24"/>
          <w:szCs w:val="36"/>
        </w:rPr>
        <w:t>A CCTV inspection or evidence is required for culverts greater than 2m</w:t>
      </w:r>
      <w:r w:rsidR="00281165">
        <w:rPr>
          <w:rFonts w:ascii="Arial" w:hAnsi="Arial" w:cs="Arial"/>
          <w:sz w:val="24"/>
          <w:szCs w:val="36"/>
        </w:rPr>
        <w:t xml:space="preserve"> in length</w:t>
      </w:r>
      <w:r w:rsidRPr="001C0929">
        <w:rPr>
          <w:rFonts w:ascii="Arial" w:hAnsi="Arial" w:cs="Arial"/>
          <w:sz w:val="24"/>
          <w:szCs w:val="36"/>
        </w:rPr>
        <w:t xml:space="preserve"> or greater than </w:t>
      </w:r>
      <w:r w:rsidR="00C52F48">
        <w:rPr>
          <w:rFonts w:ascii="Arial" w:hAnsi="Arial" w:cs="Arial"/>
          <w:sz w:val="24"/>
          <w:szCs w:val="36"/>
        </w:rPr>
        <w:t>600</w:t>
      </w:r>
      <w:r w:rsidR="00CE6E1C">
        <w:rPr>
          <w:rFonts w:ascii="Arial" w:hAnsi="Arial" w:cs="Arial"/>
          <w:sz w:val="24"/>
          <w:szCs w:val="36"/>
        </w:rPr>
        <w:t>mm</w:t>
      </w:r>
      <w:r w:rsidRPr="001C0929">
        <w:rPr>
          <w:rFonts w:ascii="Arial" w:hAnsi="Arial" w:cs="Arial"/>
          <w:sz w:val="24"/>
          <w:szCs w:val="36"/>
        </w:rPr>
        <w:t xml:space="preserve"> diameter</w:t>
      </w:r>
    </w:p>
    <w:p w:rsidR="00AA2C13" w:rsidRPr="001C0929" w:rsidRDefault="00AA2C13" w:rsidP="00AA2C13">
      <w:pPr>
        <w:pStyle w:val="ListParagraph"/>
        <w:numPr>
          <w:ilvl w:val="2"/>
          <w:numId w:val="16"/>
        </w:numPr>
        <w:spacing w:after="0"/>
        <w:rPr>
          <w:rFonts w:ascii="Arial" w:hAnsi="Arial" w:cs="Arial"/>
          <w:sz w:val="24"/>
          <w:szCs w:val="36"/>
        </w:rPr>
      </w:pPr>
      <w:r w:rsidRPr="001C0929">
        <w:rPr>
          <w:rFonts w:ascii="Arial" w:hAnsi="Arial" w:cs="Arial"/>
          <w:sz w:val="24"/>
          <w:szCs w:val="36"/>
        </w:rPr>
        <w:t>£50 per CCTV review per structure</w:t>
      </w:r>
    </w:p>
    <w:p w:rsidR="00C6474D" w:rsidRPr="001C0929" w:rsidRDefault="00C6474D" w:rsidP="00C6474D">
      <w:pPr>
        <w:pStyle w:val="ListParagraph"/>
        <w:numPr>
          <w:ilvl w:val="0"/>
          <w:numId w:val="16"/>
        </w:numPr>
        <w:spacing w:after="0"/>
        <w:rPr>
          <w:rFonts w:ascii="Arial" w:hAnsi="Arial" w:cs="Arial"/>
          <w:sz w:val="24"/>
          <w:szCs w:val="36"/>
        </w:rPr>
      </w:pPr>
      <w:r w:rsidRPr="001C0929">
        <w:rPr>
          <w:rFonts w:ascii="Arial" w:hAnsi="Arial" w:cs="Arial"/>
          <w:sz w:val="24"/>
          <w:szCs w:val="36"/>
        </w:rPr>
        <w:t xml:space="preserve">Bridges </w:t>
      </w:r>
    </w:p>
    <w:p w:rsidR="00EB2440" w:rsidRPr="001C0929" w:rsidRDefault="00EB2440" w:rsidP="00C6474D">
      <w:pPr>
        <w:pStyle w:val="ListParagraph"/>
        <w:numPr>
          <w:ilvl w:val="1"/>
          <w:numId w:val="16"/>
        </w:numPr>
        <w:spacing w:after="0"/>
        <w:rPr>
          <w:rFonts w:ascii="Arial" w:hAnsi="Arial" w:cs="Arial"/>
          <w:sz w:val="24"/>
          <w:szCs w:val="36"/>
        </w:rPr>
      </w:pPr>
      <w:r w:rsidRPr="001C0929">
        <w:rPr>
          <w:rFonts w:ascii="Arial" w:hAnsi="Arial" w:cs="Arial"/>
          <w:sz w:val="24"/>
          <w:szCs w:val="36"/>
        </w:rPr>
        <w:t>Any ‘bridge’ structure under</w:t>
      </w:r>
      <w:r w:rsidR="00B42A2C">
        <w:rPr>
          <w:rFonts w:ascii="Arial" w:hAnsi="Arial" w:cs="Arial"/>
          <w:sz w:val="24"/>
          <w:szCs w:val="36"/>
        </w:rPr>
        <w:t xml:space="preserve"> 0.9</w:t>
      </w:r>
      <w:r w:rsidRPr="001C0929">
        <w:rPr>
          <w:rFonts w:ascii="Arial" w:hAnsi="Arial" w:cs="Arial"/>
          <w:sz w:val="24"/>
          <w:szCs w:val="36"/>
        </w:rPr>
        <w:t xml:space="preserve">m in width will require a high-level </w:t>
      </w:r>
      <w:r w:rsidR="003150F0">
        <w:rPr>
          <w:rFonts w:ascii="Arial" w:hAnsi="Arial" w:cs="Arial"/>
          <w:sz w:val="24"/>
          <w:szCs w:val="36"/>
        </w:rPr>
        <w:t xml:space="preserve">on-site </w:t>
      </w:r>
      <w:r w:rsidRPr="001C0929">
        <w:rPr>
          <w:rFonts w:ascii="Arial" w:hAnsi="Arial" w:cs="Arial"/>
          <w:sz w:val="24"/>
          <w:szCs w:val="36"/>
        </w:rPr>
        <w:t xml:space="preserve">survey </w:t>
      </w:r>
    </w:p>
    <w:p w:rsidR="00EB2440" w:rsidRPr="001C0929" w:rsidRDefault="00EB2440" w:rsidP="00EB2440">
      <w:pPr>
        <w:pStyle w:val="ListParagraph"/>
        <w:numPr>
          <w:ilvl w:val="2"/>
          <w:numId w:val="16"/>
        </w:numPr>
        <w:spacing w:after="0"/>
        <w:rPr>
          <w:rFonts w:ascii="Arial" w:hAnsi="Arial" w:cs="Arial"/>
          <w:sz w:val="24"/>
          <w:szCs w:val="36"/>
        </w:rPr>
      </w:pPr>
      <w:r w:rsidRPr="001C0929">
        <w:rPr>
          <w:rFonts w:ascii="Arial" w:hAnsi="Arial" w:cs="Arial"/>
          <w:sz w:val="24"/>
          <w:szCs w:val="36"/>
        </w:rPr>
        <w:t>£</w:t>
      </w:r>
      <w:r w:rsidR="003150F0">
        <w:rPr>
          <w:rFonts w:ascii="Arial" w:hAnsi="Arial" w:cs="Arial"/>
          <w:sz w:val="24"/>
          <w:szCs w:val="36"/>
        </w:rPr>
        <w:t>75</w:t>
      </w:r>
      <w:r w:rsidRPr="001C0929">
        <w:rPr>
          <w:rFonts w:ascii="Arial" w:hAnsi="Arial" w:cs="Arial"/>
          <w:sz w:val="24"/>
          <w:szCs w:val="36"/>
        </w:rPr>
        <w:t xml:space="preserve"> per survey</w:t>
      </w:r>
    </w:p>
    <w:p w:rsidR="00EB2440" w:rsidRPr="00B42A2C" w:rsidRDefault="00EB2440" w:rsidP="00B42A2C">
      <w:pPr>
        <w:pStyle w:val="ListParagraph"/>
        <w:numPr>
          <w:ilvl w:val="1"/>
          <w:numId w:val="16"/>
        </w:numPr>
        <w:spacing w:after="0"/>
        <w:rPr>
          <w:rFonts w:ascii="Arial" w:hAnsi="Arial" w:cs="Arial"/>
          <w:sz w:val="24"/>
          <w:szCs w:val="36"/>
        </w:rPr>
      </w:pPr>
      <w:r w:rsidRPr="001C0929">
        <w:rPr>
          <w:rFonts w:ascii="Arial" w:hAnsi="Arial" w:cs="Arial"/>
          <w:sz w:val="24"/>
          <w:szCs w:val="36"/>
        </w:rPr>
        <w:t xml:space="preserve">Any ‘bridge’ structure over </w:t>
      </w:r>
      <w:r w:rsidR="00B42A2C">
        <w:rPr>
          <w:rFonts w:ascii="Arial" w:hAnsi="Arial" w:cs="Arial"/>
          <w:sz w:val="24"/>
          <w:szCs w:val="36"/>
        </w:rPr>
        <w:t>0.9</w:t>
      </w:r>
      <w:r w:rsidRPr="001C0929">
        <w:rPr>
          <w:rFonts w:ascii="Arial" w:hAnsi="Arial" w:cs="Arial"/>
          <w:sz w:val="24"/>
          <w:szCs w:val="36"/>
        </w:rPr>
        <w:t>m in width will require a detailed survey</w:t>
      </w:r>
      <w:r w:rsidR="00B42A2C">
        <w:rPr>
          <w:rFonts w:ascii="Arial" w:hAnsi="Arial" w:cs="Arial"/>
          <w:sz w:val="24"/>
          <w:szCs w:val="36"/>
        </w:rPr>
        <w:t xml:space="preserve"> and assessment managed by the NCC Structures team. Charges may apply dependant on complexity of structure.</w:t>
      </w:r>
      <w:r w:rsidRPr="001C0929">
        <w:rPr>
          <w:rFonts w:ascii="Arial" w:hAnsi="Arial" w:cs="Arial"/>
          <w:sz w:val="24"/>
          <w:szCs w:val="36"/>
        </w:rPr>
        <w:t xml:space="preserve"> </w:t>
      </w:r>
      <w:r w:rsidRPr="00B42A2C">
        <w:rPr>
          <w:rFonts w:ascii="Arial" w:hAnsi="Arial" w:cs="Arial"/>
          <w:sz w:val="24"/>
          <w:szCs w:val="36"/>
        </w:rPr>
        <w:t xml:space="preserve"> </w:t>
      </w:r>
    </w:p>
    <w:p w:rsidR="001C0929" w:rsidRDefault="001C0929" w:rsidP="001C0929">
      <w:pPr>
        <w:pStyle w:val="ListParagraph"/>
        <w:numPr>
          <w:ilvl w:val="0"/>
          <w:numId w:val="16"/>
        </w:numPr>
        <w:spacing w:after="0"/>
        <w:rPr>
          <w:rFonts w:ascii="Arial" w:hAnsi="Arial" w:cs="Arial"/>
          <w:sz w:val="24"/>
          <w:szCs w:val="36"/>
        </w:rPr>
      </w:pPr>
      <w:r>
        <w:rPr>
          <w:rFonts w:ascii="Arial" w:hAnsi="Arial" w:cs="Arial"/>
          <w:sz w:val="24"/>
          <w:szCs w:val="36"/>
        </w:rPr>
        <w:t>Temporary Consents</w:t>
      </w:r>
    </w:p>
    <w:p w:rsidR="001C0929" w:rsidRDefault="001C0929" w:rsidP="001C0929">
      <w:pPr>
        <w:pStyle w:val="ListParagraph"/>
        <w:numPr>
          <w:ilvl w:val="1"/>
          <w:numId w:val="16"/>
        </w:numPr>
        <w:spacing w:after="0"/>
        <w:rPr>
          <w:rFonts w:ascii="Arial" w:hAnsi="Arial" w:cs="Arial"/>
          <w:sz w:val="24"/>
          <w:szCs w:val="36"/>
        </w:rPr>
      </w:pPr>
      <w:r>
        <w:rPr>
          <w:rFonts w:ascii="Arial" w:hAnsi="Arial" w:cs="Arial"/>
          <w:sz w:val="24"/>
          <w:szCs w:val="36"/>
        </w:rPr>
        <w:t>Any temporary consent of which impedes flow in a watercourse will require a visual inspection.</w:t>
      </w:r>
    </w:p>
    <w:p w:rsidR="001C0929" w:rsidRPr="001C0929" w:rsidRDefault="001C0929" w:rsidP="001C0929">
      <w:pPr>
        <w:pStyle w:val="ListParagraph"/>
        <w:numPr>
          <w:ilvl w:val="2"/>
          <w:numId w:val="16"/>
        </w:numPr>
        <w:spacing w:after="0"/>
        <w:rPr>
          <w:rFonts w:ascii="Arial" w:hAnsi="Arial" w:cs="Arial"/>
          <w:sz w:val="24"/>
          <w:szCs w:val="36"/>
        </w:rPr>
      </w:pPr>
      <w:r>
        <w:rPr>
          <w:rFonts w:ascii="Arial" w:hAnsi="Arial" w:cs="Arial"/>
          <w:sz w:val="24"/>
          <w:szCs w:val="36"/>
        </w:rPr>
        <w:t>£</w:t>
      </w:r>
      <w:r w:rsidR="003150F0">
        <w:rPr>
          <w:rFonts w:ascii="Arial" w:hAnsi="Arial" w:cs="Arial"/>
          <w:sz w:val="24"/>
          <w:szCs w:val="36"/>
        </w:rPr>
        <w:t>75</w:t>
      </w:r>
      <w:r>
        <w:rPr>
          <w:rFonts w:ascii="Arial" w:hAnsi="Arial" w:cs="Arial"/>
          <w:sz w:val="24"/>
          <w:szCs w:val="36"/>
        </w:rPr>
        <w:t xml:space="preserve"> per inspection </w:t>
      </w:r>
    </w:p>
    <w:p w:rsidR="001C0929" w:rsidRPr="001C0929" w:rsidRDefault="001C0929" w:rsidP="001C0929">
      <w:pPr>
        <w:pStyle w:val="ListParagraph"/>
        <w:spacing w:after="0"/>
        <w:ind w:left="2160"/>
        <w:rPr>
          <w:rFonts w:ascii="Arial" w:hAnsi="Arial" w:cs="Arial"/>
          <w:sz w:val="24"/>
          <w:szCs w:val="36"/>
        </w:rPr>
      </w:pPr>
    </w:p>
    <w:p w:rsidR="00B64C90" w:rsidRDefault="00EB2440" w:rsidP="001C0929">
      <w:pPr>
        <w:spacing w:after="0"/>
        <w:rPr>
          <w:rFonts w:ascii="Arial" w:hAnsi="Arial" w:cs="Arial"/>
          <w:sz w:val="24"/>
          <w:szCs w:val="36"/>
        </w:rPr>
      </w:pPr>
      <w:r w:rsidRPr="001C0929">
        <w:rPr>
          <w:rFonts w:ascii="Arial" w:hAnsi="Arial" w:cs="Arial"/>
          <w:sz w:val="24"/>
          <w:szCs w:val="36"/>
        </w:rPr>
        <w:t>Note</w:t>
      </w:r>
      <w:r w:rsidR="00B64C90">
        <w:rPr>
          <w:rFonts w:ascii="Arial" w:hAnsi="Arial" w:cs="Arial"/>
          <w:sz w:val="24"/>
          <w:szCs w:val="36"/>
        </w:rPr>
        <w:t>s:</w:t>
      </w:r>
    </w:p>
    <w:p w:rsidR="00B64C90" w:rsidRDefault="00B64C90" w:rsidP="001C0929">
      <w:pPr>
        <w:spacing w:after="0"/>
        <w:rPr>
          <w:rFonts w:ascii="Arial" w:hAnsi="Arial" w:cs="Arial"/>
          <w:sz w:val="24"/>
          <w:szCs w:val="36"/>
        </w:rPr>
      </w:pPr>
    </w:p>
    <w:p w:rsidR="00C6474D" w:rsidRDefault="00EB2440" w:rsidP="00B64C90">
      <w:pPr>
        <w:pStyle w:val="ListParagraph"/>
        <w:numPr>
          <w:ilvl w:val="0"/>
          <w:numId w:val="23"/>
        </w:numPr>
        <w:spacing w:after="0"/>
        <w:rPr>
          <w:rFonts w:ascii="Arial" w:hAnsi="Arial" w:cs="Arial"/>
          <w:sz w:val="24"/>
          <w:szCs w:val="36"/>
        </w:rPr>
      </w:pPr>
      <w:r w:rsidRPr="00B64C90">
        <w:rPr>
          <w:rFonts w:ascii="Arial" w:hAnsi="Arial" w:cs="Arial"/>
          <w:sz w:val="24"/>
          <w:szCs w:val="36"/>
        </w:rPr>
        <w:t xml:space="preserve">All fees and structures will be assessed on a site basis, fees may change depending on the complexity of the structure and the surrounding area. </w:t>
      </w:r>
    </w:p>
    <w:p w:rsidR="00B64C90" w:rsidRDefault="00B64C90" w:rsidP="00B64C90">
      <w:pPr>
        <w:pStyle w:val="ListParagraph"/>
        <w:spacing w:after="0"/>
        <w:rPr>
          <w:rFonts w:ascii="Arial" w:hAnsi="Arial" w:cs="Arial"/>
          <w:sz w:val="24"/>
          <w:szCs w:val="36"/>
        </w:rPr>
      </w:pPr>
    </w:p>
    <w:p w:rsidR="00B64C90" w:rsidRPr="00B64C90" w:rsidRDefault="00B64C90" w:rsidP="00B64C90">
      <w:pPr>
        <w:pStyle w:val="ListParagraph"/>
        <w:numPr>
          <w:ilvl w:val="0"/>
          <w:numId w:val="23"/>
        </w:numPr>
        <w:spacing w:after="0"/>
        <w:rPr>
          <w:rFonts w:ascii="Arial" w:hAnsi="Arial" w:cs="Arial"/>
          <w:sz w:val="24"/>
          <w:szCs w:val="36"/>
        </w:rPr>
      </w:pPr>
      <w:r>
        <w:rPr>
          <w:rFonts w:ascii="Arial" w:hAnsi="Arial" w:cs="Arial"/>
          <w:sz w:val="24"/>
          <w:szCs w:val="36"/>
        </w:rPr>
        <w:t xml:space="preserve">Mileage for officer to attend visual inspections will be charged at £0.45 per mile from County Hall. </w:t>
      </w:r>
    </w:p>
    <w:bookmarkEnd w:id="0"/>
    <w:p w:rsidR="00C6474D" w:rsidRPr="00C6474D" w:rsidRDefault="00C6474D" w:rsidP="00C6474D">
      <w:pPr>
        <w:spacing w:after="0"/>
        <w:rPr>
          <w:rFonts w:ascii="Arial" w:hAnsi="Arial" w:cs="Arial"/>
        </w:rPr>
      </w:pPr>
    </w:p>
    <w:p w:rsidR="00141816" w:rsidRPr="0077728F" w:rsidRDefault="00141816" w:rsidP="009D6F73">
      <w:pPr>
        <w:spacing w:after="0"/>
        <w:rPr>
          <w:rFonts w:ascii="Arial" w:hAnsi="Arial" w:cs="Arial"/>
        </w:rPr>
      </w:pPr>
    </w:p>
    <w:sectPr w:rsidR="00141816" w:rsidRPr="0077728F" w:rsidSect="001418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816" w:rsidRDefault="00141816" w:rsidP="00141816">
      <w:pPr>
        <w:spacing w:after="0" w:line="240" w:lineRule="auto"/>
      </w:pPr>
      <w:r>
        <w:separator/>
      </w:r>
    </w:p>
  </w:endnote>
  <w:endnote w:type="continuationSeparator" w:id="0">
    <w:p w:rsidR="00141816" w:rsidRDefault="00141816" w:rsidP="00141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447129"/>
      <w:docPartObj>
        <w:docPartGallery w:val="Page Numbers (Bottom of Page)"/>
        <w:docPartUnique/>
      </w:docPartObj>
    </w:sdtPr>
    <w:sdtEndPr>
      <w:rPr>
        <w:noProof/>
      </w:rPr>
    </w:sdtEndPr>
    <w:sdtContent>
      <w:p w:rsidR="00141816" w:rsidRDefault="001418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41816" w:rsidRDefault="001418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816" w:rsidRDefault="00141816" w:rsidP="00141816">
      <w:pPr>
        <w:spacing w:after="0" w:line="240" w:lineRule="auto"/>
      </w:pPr>
      <w:r>
        <w:separator/>
      </w:r>
    </w:p>
  </w:footnote>
  <w:footnote w:type="continuationSeparator" w:id="0">
    <w:p w:rsidR="00141816" w:rsidRDefault="00141816" w:rsidP="001418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31811"/>
    <w:multiLevelType w:val="multilevel"/>
    <w:tmpl w:val="22CA2722"/>
    <w:lvl w:ilvl="0">
      <w:start w:val="8"/>
      <w:numFmt w:val="decimal"/>
      <w:lvlText w:val="%1.0"/>
      <w:lvlJc w:val="left"/>
      <w:pPr>
        <w:ind w:left="1080" w:hanging="360"/>
      </w:pPr>
      <w:rPr>
        <w:rFonts w:hint="default"/>
      </w:rPr>
    </w:lvl>
    <w:lvl w:ilvl="1">
      <w:start w:val="1"/>
      <w:numFmt w:val="decimal"/>
      <w:lvlText w:val="%1.%2"/>
      <w:lvlJc w:val="left"/>
      <w:pPr>
        <w:ind w:left="1077" w:hanging="357"/>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07422267"/>
    <w:multiLevelType w:val="hybridMultilevel"/>
    <w:tmpl w:val="E5F45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7050E"/>
    <w:multiLevelType w:val="hybridMultilevel"/>
    <w:tmpl w:val="84345894"/>
    <w:lvl w:ilvl="0" w:tplc="212AAFEC">
      <w:start w:val="1"/>
      <w:numFmt w:val="decimal"/>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1646531"/>
    <w:multiLevelType w:val="hybridMultilevel"/>
    <w:tmpl w:val="B3C2C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84C55"/>
    <w:multiLevelType w:val="multilevel"/>
    <w:tmpl w:val="15943332"/>
    <w:lvl w:ilvl="0">
      <w:start w:val="8"/>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165616C6"/>
    <w:multiLevelType w:val="hybridMultilevel"/>
    <w:tmpl w:val="C8282E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430AF3"/>
    <w:multiLevelType w:val="hybridMultilevel"/>
    <w:tmpl w:val="C1CC326E"/>
    <w:lvl w:ilvl="0" w:tplc="0AA80B0A">
      <w:start w:val="7"/>
      <w:numFmt w:val="decimal"/>
      <w:pStyle w:val="TOC1"/>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53B6E"/>
    <w:multiLevelType w:val="multilevel"/>
    <w:tmpl w:val="3BFED9CE"/>
    <w:lvl w:ilvl="0">
      <w:start w:val="8"/>
      <w:numFmt w:val="decimal"/>
      <w:lvlText w:val="%1"/>
      <w:lvlJc w:val="left"/>
      <w:pPr>
        <w:ind w:left="108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15:restartNumberingAfterBreak="0">
    <w:nsid w:val="282D7736"/>
    <w:multiLevelType w:val="multilevel"/>
    <w:tmpl w:val="27CE6AE0"/>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AB7745D"/>
    <w:multiLevelType w:val="multilevel"/>
    <w:tmpl w:val="DE5C0994"/>
    <w:lvl w:ilvl="0">
      <w:start w:val="8"/>
      <w:numFmt w:val="decimal"/>
      <w:lvlText w:val="%1"/>
      <w:lvlJc w:val="left"/>
      <w:pPr>
        <w:ind w:left="1080" w:hanging="360"/>
      </w:pPr>
      <w:rPr>
        <w:rFonts w:hint="default"/>
      </w:rPr>
    </w:lvl>
    <w:lvl w:ilvl="1">
      <w:start w:val="2"/>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10" w15:restartNumberingAfterBreak="0">
    <w:nsid w:val="2D6716C1"/>
    <w:multiLevelType w:val="hybridMultilevel"/>
    <w:tmpl w:val="4594B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46A82"/>
    <w:multiLevelType w:val="hybridMultilevel"/>
    <w:tmpl w:val="97CCD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227916"/>
    <w:multiLevelType w:val="multilevel"/>
    <w:tmpl w:val="5B94CC96"/>
    <w:lvl w:ilvl="0">
      <w:start w:val="8"/>
      <w:numFmt w:val="decimal"/>
      <w:lvlText w:val="%1."/>
      <w:lvlJc w:val="left"/>
      <w:pPr>
        <w:ind w:left="1080" w:hanging="360"/>
      </w:pPr>
      <w:rPr>
        <w:rFonts w:hint="default"/>
      </w:rPr>
    </w:lvl>
    <w:lvl w:ilvl="1">
      <w:start w:val="1"/>
      <w:numFmt w:val="decimal"/>
      <w:isLgl/>
      <w:lvlText w:val="%1.%2"/>
      <w:lvlJc w:val="left"/>
      <w:pPr>
        <w:ind w:left="1570" w:hanging="360"/>
      </w:pPr>
      <w:rPr>
        <w:rFonts w:hint="default"/>
      </w:rPr>
    </w:lvl>
    <w:lvl w:ilvl="2">
      <w:start w:val="1"/>
      <w:numFmt w:val="decimal"/>
      <w:isLgl/>
      <w:lvlText w:val="%1.%2.%3"/>
      <w:lvlJc w:val="left"/>
      <w:pPr>
        <w:ind w:left="2420" w:hanging="720"/>
      </w:pPr>
      <w:rPr>
        <w:rFonts w:hint="default"/>
      </w:rPr>
    </w:lvl>
    <w:lvl w:ilvl="3">
      <w:start w:val="1"/>
      <w:numFmt w:val="decimal"/>
      <w:isLgl/>
      <w:lvlText w:val="%1.%2.%3.%4"/>
      <w:lvlJc w:val="left"/>
      <w:pPr>
        <w:ind w:left="2910" w:hanging="720"/>
      </w:pPr>
      <w:rPr>
        <w:rFonts w:hint="default"/>
      </w:rPr>
    </w:lvl>
    <w:lvl w:ilvl="4">
      <w:start w:val="1"/>
      <w:numFmt w:val="decimal"/>
      <w:isLgl/>
      <w:lvlText w:val="%1.%2.%3.%4.%5"/>
      <w:lvlJc w:val="left"/>
      <w:pPr>
        <w:ind w:left="3760" w:hanging="1080"/>
      </w:pPr>
      <w:rPr>
        <w:rFonts w:hint="default"/>
      </w:rPr>
    </w:lvl>
    <w:lvl w:ilvl="5">
      <w:start w:val="1"/>
      <w:numFmt w:val="decimal"/>
      <w:isLgl/>
      <w:lvlText w:val="%1.%2.%3.%4.%5.%6"/>
      <w:lvlJc w:val="left"/>
      <w:pPr>
        <w:ind w:left="4250" w:hanging="1080"/>
      </w:pPr>
      <w:rPr>
        <w:rFonts w:hint="default"/>
      </w:rPr>
    </w:lvl>
    <w:lvl w:ilvl="6">
      <w:start w:val="1"/>
      <w:numFmt w:val="decimal"/>
      <w:isLgl/>
      <w:lvlText w:val="%1.%2.%3.%4.%5.%6.%7"/>
      <w:lvlJc w:val="left"/>
      <w:pPr>
        <w:ind w:left="5100" w:hanging="1440"/>
      </w:pPr>
      <w:rPr>
        <w:rFonts w:hint="default"/>
      </w:rPr>
    </w:lvl>
    <w:lvl w:ilvl="7">
      <w:start w:val="1"/>
      <w:numFmt w:val="decimal"/>
      <w:isLgl/>
      <w:lvlText w:val="%1.%2.%3.%4.%5.%6.%7.%8"/>
      <w:lvlJc w:val="left"/>
      <w:pPr>
        <w:ind w:left="5590" w:hanging="1440"/>
      </w:pPr>
      <w:rPr>
        <w:rFonts w:hint="default"/>
      </w:rPr>
    </w:lvl>
    <w:lvl w:ilvl="8">
      <w:start w:val="1"/>
      <w:numFmt w:val="decimal"/>
      <w:isLgl/>
      <w:lvlText w:val="%1.%2.%3.%4.%5.%6.%7.%8.%9"/>
      <w:lvlJc w:val="left"/>
      <w:pPr>
        <w:ind w:left="6440" w:hanging="1800"/>
      </w:pPr>
      <w:rPr>
        <w:rFonts w:hint="default"/>
      </w:rPr>
    </w:lvl>
  </w:abstractNum>
  <w:abstractNum w:abstractNumId="13" w15:restartNumberingAfterBreak="0">
    <w:nsid w:val="3AB0413D"/>
    <w:multiLevelType w:val="multilevel"/>
    <w:tmpl w:val="9558EEA4"/>
    <w:lvl w:ilvl="0">
      <w:start w:val="8"/>
      <w:numFmt w:val="decimal"/>
      <w:lvlText w:val="%1.0"/>
      <w:lvlJc w:val="left"/>
      <w:pPr>
        <w:ind w:left="1080" w:hanging="360"/>
      </w:pPr>
      <w:rPr>
        <w:rFonts w:hint="default"/>
      </w:rPr>
    </w:lvl>
    <w:lvl w:ilvl="1">
      <w:start w:val="1"/>
      <w:numFmt w:val="decimal"/>
      <w:lvlText w:val="%1.%2"/>
      <w:lvlJc w:val="left"/>
      <w:pPr>
        <w:ind w:left="1077" w:firstLine="363"/>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4" w15:restartNumberingAfterBreak="0">
    <w:nsid w:val="4B0F365D"/>
    <w:multiLevelType w:val="multilevel"/>
    <w:tmpl w:val="EEAA9554"/>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F6229B0"/>
    <w:multiLevelType w:val="hybridMultilevel"/>
    <w:tmpl w:val="DA602A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4C430F7"/>
    <w:multiLevelType w:val="hybridMultilevel"/>
    <w:tmpl w:val="59B27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E15A38"/>
    <w:multiLevelType w:val="hybridMultilevel"/>
    <w:tmpl w:val="73BA3F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B610F3"/>
    <w:multiLevelType w:val="multilevel"/>
    <w:tmpl w:val="D97C076E"/>
    <w:lvl w:ilvl="0">
      <w:start w:val="8"/>
      <w:numFmt w:val="decimal"/>
      <w:lvlText w:val="%1.0"/>
      <w:lvlJc w:val="left"/>
      <w:pPr>
        <w:ind w:left="121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9" w15:restartNumberingAfterBreak="0">
    <w:nsid w:val="5BD96E25"/>
    <w:multiLevelType w:val="multilevel"/>
    <w:tmpl w:val="3F8C6902"/>
    <w:lvl w:ilvl="0">
      <w:start w:val="8"/>
      <w:numFmt w:val="decimal"/>
      <w:lvlText w:val="%1"/>
      <w:lvlJc w:val="left"/>
      <w:pPr>
        <w:ind w:left="360" w:hanging="360"/>
      </w:pPr>
      <w:rPr>
        <w:rFonts w:hint="default"/>
      </w:rPr>
    </w:lvl>
    <w:lvl w:ilvl="1">
      <w:start w:val="4"/>
      <w:numFmt w:val="decimal"/>
      <w:lvlText w:val="%1.%2"/>
      <w:lvlJc w:val="left"/>
      <w:pPr>
        <w:ind w:left="1077" w:hanging="351"/>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5E3E415A"/>
    <w:multiLevelType w:val="hybridMultilevel"/>
    <w:tmpl w:val="AFF26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AD946DD"/>
    <w:multiLevelType w:val="hybridMultilevel"/>
    <w:tmpl w:val="A8F2C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F125EC"/>
    <w:multiLevelType w:val="hybridMultilevel"/>
    <w:tmpl w:val="31A4E2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7"/>
  </w:num>
  <w:num w:numId="4">
    <w:abstractNumId w:val="2"/>
  </w:num>
  <w:num w:numId="5">
    <w:abstractNumId w:val="15"/>
  </w:num>
  <w:num w:numId="6">
    <w:abstractNumId w:val="20"/>
  </w:num>
  <w:num w:numId="7">
    <w:abstractNumId w:val="5"/>
  </w:num>
  <w:num w:numId="8">
    <w:abstractNumId w:val="22"/>
  </w:num>
  <w:num w:numId="9">
    <w:abstractNumId w:val="3"/>
  </w:num>
  <w:num w:numId="10">
    <w:abstractNumId w:val="14"/>
  </w:num>
  <w:num w:numId="11">
    <w:abstractNumId w:val="11"/>
  </w:num>
  <w:num w:numId="12">
    <w:abstractNumId w:val="8"/>
  </w:num>
  <w:num w:numId="13">
    <w:abstractNumId w:val="18"/>
  </w:num>
  <w:num w:numId="14">
    <w:abstractNumId w:val="12"/>
  </w:num>
  <w:num w:numId="15">
    <w:abstractNumId w:val="6"/>
  </w:num>
  <w:num w:numId="16">
    <w:abstractNumId w:val="16"/>
  </w:num>
  <w:num w:numId="17">
    <w:abstractNumId w:val="13"/>
  </w:num>
  <w:num w:numId="18">
    <w:abstractNumId w:val="4"/>
  </w:num>
  <w:num w:numId="19">
    <w:abstractNumId w:val="0"/>
  </w:num>
  <w:num w:numId="20">
    <w:abstractNumId w:val="7"/>
  </w:num>
  <w:num w:numId="21">
    <w:abstractNumId w:val="9"/>
  </w:num>
  <w:num w:numId="22">
    <w:abstractNumId w:val="19"/>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535"/>
    <w:rsid w:val="00107B18"/>
    <w:rsid w:val="00141816"/>
    <w:rsid w:val="00191D88"/>
    <w:rsid w:val="001B3EC8"/>
    <w:rsid w:val="001B6F2B"/>
    <w:rsid w:val="001C0929"/>
    <w:rsid w:val="00281165"/>
    <w:rsid w:val="003150F0"/>
    <w:rsid w:val="003C01DD"/>
    <w:rsid w:val="003C2938"/>
    <w:rsid w:val="003D7C63"/>
    <w:rsid w:val="00573CB0"/>
    <w:rsid w:val="005D1495"/>
    <w:rsid w:val="006646A7"/>
    <w:rsid w:val="006E576F"/>
    <w:rsid w:val="006F7832"/>
    <w:rsid w:val="0070723B"/>
    <w:rsid w:val="007769E4"/>
    <w:rsid w:val="0077728F"/>
    <w:rsid w:val="00784152"/>
    <w:rsid w:val="007A0328"/>
    <w:rsid w:val="007A4E09"/>
    <w:rsid w:val="007C2CD3"/>
    <w:rsid w:val="0081664E"/>
    <w:rsid w:val="00882068"/>
    <w:rsid w:val="009121F7"/>
    <w:rsid w:val="009305AE"/>
    <w:rsid w:val="009B0EFF"/>
    <w:rsid w:val="009D6F73"/>
    <w:rsid w:val="00A35B2B"/>
    <w:rsid w:val="00A742B0"/>
    <w:rsid w:val="00AA0F63"/>
    <w:rsid w:val="00AA2C13"/>
    <w:rsid w:val="00AC04C6"/>
    <w:rsid w:val="00AE1E6F"/>
    <w:rsid w:val="00B15C5A"/>
    <w:rsid w:val="00B42A2C"/>
    <w:rsid w:val="00B6499A"/>
    <w:rsid w:val="00B64C90"/>
    <w:rsid w:val="00BB5DA4"/>
    <w:rsid w:val="00BD4FDE"/>
    <w:rsid w:val="00C52F48"/>
    <w:rsid w:val="00C6474D"/>
    <w:rsid w:val="00CE0642"/>
    <w:rsid w:val="00CE2EDB"/>
    <w:rsid w:val="00CE6E1C"/>
    <w:rsid w:val="00D3226F"/>
    <w:rsid w:val="00D3565B"/>
    <w:rsid w:val="00DC18D5"/>
    <w:rsid w:val="00DF7166"/>
    <w:rsid w:val="00E0157B"/>
    <w:rsid w:val="00E66386"/>
    <w:rsid w:val="00E75535"/>
    <w:rsid w:val="00EA15EF"/>
    <w:rsid w:val="00EA23BD"/>
    <w:rsid w:val="00EB2440"/>
    <w:rsid w:val="00F1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68B43"/>
  <w15:chartTrackingRefBased/>
  <w15:docId w15:val="{F6086F6C-C274-4278-9CFD-28A30B9F2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0F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535"/>
    <w:pPr>
      <w:ind w:left="720"/>
      <w:contextualSpacing/>
    </w:pPr>
  </w:style>
  <w:style w:type="character" w:styleId="Hyperlink">
    <w:name w:val="Hyperlink"/>
    <w:basedOn w:val="DefaultParagraphFont"/>
    <w:uiPriority w:val="99"/>
    <w:unhideWhenUsed/>
    <w:rsid w:val="006F7832"/>
    <w:rPr>
      <w:color w:val="0563C1" w:themeColor="hyperlink"/>
      <w:u w:val="single"/>
    </w:rPr>
  </w:style>
  <w:style w:type="character" w:styleId="UnresolvedMention">
    <w:name w:val="Unresolved Mention"/>
    <w:basedOn w:val="DefaultParagraphFont"/>
    <w:uiPriority w:val="99"/>
    <w:semiHidden/>
    <w:unhideWhenUsed/>
    <w:rsid w:val="006F7832"/>
    <w:rPr>
      <w:color w:val="605E5C"/>
      <w:shd w:val="clear" w:color="auto" w:fill="E1DFDD"/>
    </w:rPr>
  </w:style>
  <w:style w:type="character" w:styleId="FollowedHyperlink">
    <w:name w:val="FollowedHyperlink"/>
    <w:basedOn w:val="DefaultParagraphFont"/>
    <w:uiPriority w:val="99"/>
    <w:semiHidden/>
    <w:unhideWhenUsed/>
    <w:rsid w:val="0081664E"/>
    <w:rPr>
      <w:color w:val="954F72" w:themeColor="followedHyperlink"/>
      <w:u w:val="single"/>
    </w:rPr>
  </w:style>
  <w:style w:type="paragraph" w:styleId="Header">
    <w:name w:val="header"/>
    <w:basedOn w:val="Normal"/>
    <w:link w:val="HeaderChar"/>
    <w:uiPriority w:val="99"/>
    <w:unhideWhenUsed/>
    <w:rsid w:val="001418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816"/>
  </w:style>
  <w:style w:type="paragraph" w:styleId="Footer">
    <w:name w:val="footer"/>
    <w:basedOn w:val="Normal"/>
    <w:link w:val="FooterChar"/>
    <w:uiPriority w:val="99"/>
    <w:unhideWhenUsed/>
    <w:rsid w:val="001418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816"/>
  </w:style>
  <w:style w:type="paragraph" w:styleId="BalloonText">
    <w:name w:val="Balloon Text"/>
    <w:basedOn w:val="Normal"/>
    <w:link w:val="BalloonTextChar"/>
    <w:uiPriority w:val="99"/>
    <w:semiHidden/>
    <w:unhideWhenUsed/>
    <w:rsid w:val="003C01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1DD"/>
    <w:rPr>
      <w:rFonts w:ascii="Segoe UI" w:hAnsi="Segoe UI" w:cs="Segoe UI"/>
      <w:sz w:val="18"/>
      <w:szCs w:val="18"/>
    </w:rPr>
  </w:style>
  <w:style w:type="character" w:customStyle="1" w:styleId="Heading1Char">
    <w:name w:val="Heading 1 Char"/>
    <w:basedOn w:val="DefaultParagraphFont"/>
    <w:link w:val="Heading1"/>
    <w:uiPriority w:val="9"/>
    <w:rsid w:val="00AA0F6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A0F63"/>
    <w:pPr>
      <w:outlineLvl w:val="9"/>
    </w:pPr>
    <w:rPr>
      <w:lang w:val="en-US"/>
    </w:rPr>
  </w:style>
  <w:style w:type="paragraph" w:styleId="TOC2">
    <w:name w:val="toc 2"/>
    <w:basedOn w:val="Normal"/>
    <w:next w:val="Normal"/>
    <w:autoRedefine/>
    <w:uiPriority w:val="39"/>
    <w:unhideWhenUsed/>
    <w:rsid w:val="00AA0F63"/>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F15C53"/>
    <w:pPr>
      <w:numPr>
        <w:numId w:val="15"/>
      </w:numPr>
      <w:spacing w:after="100"/>
    </w:pPr>
    <w:rPr>
      <w:rFonts w:ascii="Arial" w:eastAsiaTheme="minorEastAsia" w:hAnsi="Arial" w:cs="Arial"/>
      <w:b/>
      <w:sz w:val="24"/>
      <w:szCs w:val="24"/>
      <w:lang w:val="en-US"/>
    </w:rPr>
  </w:style>
  <w:style w:type="paragraph" w:styleId="TOC3">
    <w:name w:val="toc 3"/>
    <w:basedOn w:val="Normal"/>
    <w:next w:val="Normal"/>
    <w:autoRedefine/>
    <w:uiPriority w:val="39"/>
    <w:unhideWhenUsed/>
    <w:rsid w:val="00AA0F6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3A%2F%2Ffindvectorlogo.com%2Fnottinghamshire-county-council-vector-logo-svg%2F&amp;psig=AOvVaw3ArwSkhk6hjAYrPclXxkRx&amp;ust=1585383741422000&amp;source=images&amp;cd=vfe&amp;ved=0CAIQjRxqFwoTCLjb6-ecuugCFQAAAAAdAAAAABAE" TargetMode="External"/><Relationship Id="rId13" Type="http://schemas.openxmlformats.org/officeDocument/2006/relationships/hyperlink" Target="https://www.gov.uk/guidance/flood-risk-activities-environmental-permi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nottinghamshire.gov.uk/media/1578/application-for-ordinary-watercourse-land-drainage-consent-v05.pdf"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vironment.maps.arcgis.com/apps/webappviewer/index.html?id=17cd53dfc524433980cc333726a563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5F077-CD8B-4947-AA03-784D5E800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11</Pages>
  <Words>3075</Words>
  <Characters>17529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Smith</dc:creator>
  <cp:keywords/>
  <dc:description/>
  <cp:lastModifiedBy>Callum Smith</cp:lastModifiedBy>
  <cp:revision>14</cp:revision>
  <dcterms:created xsi:type="dcterms:W3CDTF">2020-03-03T08:49:00Z</dcterms:created>
  <dcterms:modified xsi:type="dcterms:W3CDTF">2020-04-23T14:28:00Z</dcterms:modified>
</cp:coreProperties>
</file>