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6CF43B" w14:textId="4E768D7F" w:rsidR="0097620B" w:rsidRPr="00EA368E" w:rsidRDefault="0097620B" w:rsidP="00EB06C7">
      <w:pPr>
        <w:pBdr>
          <w:top w:val="nil"/>
          <w:left w:val="nil"/>
          <w:bottom w:val="nil"/>
          <w:right w:val="nil"/>
          <w:between w:val="nil"/>
        </w:pBdr>
        <w:jc w:val="both"/>
        <w:rPr>
          <w:rStyle w:val="SubtleEmphasis"/>
        </w:rPr>
      </w:pPr>
      <w:bookmarkStart w:id="0" w:name="_GoBack"/>
      <w:bookmarkEnd w:id="0"/>
    </w:p>
    <w:p w14:paraId="0BE24EFB" w14:textId="77777777" w:rsidR="0097620B" w:rsidRDefault="00105B5D" w:rsidP="00EB06C7">
      <w:pPr>
        <w:pBdr>
          <w:top w:val="nil"/>
          <w:left w:val="nil"/>
          <w:bottom w:val="nil"/>
          <w:right w:val="nil"/>
          <w:between w:val="nil"/>
        </w:pBdr>
        <w:spacing w:after="0" w:line="240" w:lineRule="auto"/>
        <w:jc w:val="center"/>
        <w:rPr>
          <w:sz w:val="24"/>
          <w:szCs w:val="24"/>
        </w:rPr>
      </w:pPr>
      <w:r>
        <w:rPr>
          <w:b/>
          <w:sz w:val="24"/>
          <w:szCs w:val="24"/>
        </w:rPr>
        <w:t>PUBLIC CONSULTATION</w:t>
      </w:r>
    </w:p>
    <w:p w14:paraId="03FCBAF8" w14:textId="77777777" w:rsidR="0097620B" w:rsidRDefault="0097620B" w:rsidP="00EB06C7">
      <w:pPr>
        <w:pBdr>
          <w:top w:val="nil"/>
          <w:left w:val="nil"/>
          <w:bottom w:val="nil"/>
          <w:right w:val="nil"/>
          <w:between w:val="nil"/>
        </w:pBdr>
        <w:spacing w:after="0" w:line="240" w:lineRule="auto"/>
        <w:jc w:val="center"/>
        <w:rPr>
          <w:sz w:val="24"/>
          <w:szCs w:val="24"/>
        </w:rPr>
      </w:pPr>
    </w:p>
    <w:p w14:paraId="119D7006" w14:textId="77777777" w:rsidR="0097620B" w:rsidRDefault="0097620B" w:rsidP="00EB06C7">
      <w:pPr>
        <w:pBdr>
          <w:top w:val="nil"/>
          <w:left w:val="nil"/>
          <w:bottom w:val="nil"/>
          <w:right w:val="nil"/>
          <w:between w:val="nil"/>
        </w:pBdr>
        <w:tabs>
          <w:tab w:val="left" w:pos="780"/>
        </w:tabs>
        <w:spacing w:after="0" w:line="240" w:lineRule="auto"/>
        <w:jc w:val="center"/>
        <w:rPr>
          <w:sz w:val="24"/>
          <w:szCs w:val="24"/>
        </w:rPr>
      </w:pPr>
    </w:p>
    <w:p w14:paraId="5FDF44EF" w14:textId="77777777" w:rsidR="00EB06C7" w:rsidRDefault="00146ECE" w:rsidP="00EB06C7">
      <w:pPr>
        <w:spacing w:after="0" w:line="240" w:lineRule="auto"/>
        <w:jc w:val="center"/>
        <w:rPr>
          <w:b/>
          <w:sz w:val="24"/>
          <w:szCs w:val="24"/>
        </w:rPr>
      </w:pPr>
      <w:r>
        <w:rPr>
          <w:b/>
          <w:sz w:val="24"/>
          <w:szCs w:val="24"/>
        </w:rPr>
        <w:t>Better Broadband for Nottinghamshire</w:t>
      </w:r>
    </w:p>
    <w:p w14:paraId="13646BDB" w14:textId="77777777" w:rsidR="00146ECE" w:rsidRDefault="00146ECE" w:rsidP="00EB06C7">
      <w:pPr>
        <w:spacing w:after="0" w:line="240" w:lineRule="auto"/>
        <w:jc w:val="center"/>
      </w:pPr>
      <w:r>
        <w:rPr>
          <w:b/>
          <w:sz w:val="24"/>
          <w:szCs w:val="24"/>
        </w:rPr>
        <w:t xml:space="preserve">Phase 3 </w:t>
      </w:r>
      <w:r w:rsidRPr="00364242">
        <w:rPr>
          <w:b/>
          <w:sz w:val="24"/>
          <w:szCs w:val="24"/>
        </w:rPr>
        <w:t>Better Broadband for Nottinghamshire Contract</w:t>
      </w:r>
    </w:p>
    <w:p w14:paraId="0E8A5AAC" w14:textId="77777777" w:rsidR="0097620B" w:rsidRDefault="0097620B" w:rsidP="00EB06C7">
      <w:pPr>
        <w:pBdr>
          <w:top w:val="nil"/>
          <w:left w:val="nil"/>
          <w:bottom w:val="nil"/>
          <w:right w:val="nil"/>
          <w:between w:val="nil"/>
        </w:pBdr>
        <w:spacing w:after="0" w:line="240" w:lineRule="auto"/>
        <w:jc w:val="both"/>
        <w:rPr>
          <w:sz w:val="24"/>
          <w:szCs w:val="24"/>
        </w:rPr>
      </w:pPr>
    </w:p>
    <w:p w14:paraId="6CC52F1B" w14:textId="77777777" w:rsidR="0097620B" w:rsidRDefault="0097620B" w:rsidP="00EB06C7">
      <w:pPr>
        <w:pBdr>
          <w:top w:val="nil"/>
          <w:left w:val="nil"/>
          <w:bottom w:val="nil"/>
          <w:right w:val="nil"/>
          <w:between w:val="nil"/>
        </w:pBdr>
        <w:spacing w:after="0" w:line="240" w:lineRule="auto"/>
        <w:jc w:val="both"/>
        <w:rPr>
          <w:sz w:val="24"/>
          <w:szCs w:val="24"/>
        </w:rPr>
      </w:pPr>
    </w:p>
    <w:p w14:paraId="63AD089B" w14:textId="77777777" w:rsidR="0097620B" w:rsidRDefault="00495752" w:rsidP="00EB06C7">
      <w:pPr>
        <w:pBdr>
          <w:top w:val="nil"/>
          <w:left w:val="nil"/>
          <w:bottom w:val="nil"/>
          <w:right w:val="nil"/>
          <w:between w:val="nil"/>
        </w:pBdr>
        <w:spacing w:after="0" w:line="240" w:lineRule="auto"/>
        <w:jc w:val="both"/>
        <w:rPr>
          <w:sz w:val="24"/>
          <w:szCs w:val="24"/>
        </w:rPr>
      </w:pPr>
      <w:r w:rsidRPr="00136931">
        <w:rPr>
          <w:b/>
          <w:sz w:val="24"/>
          <w:szCs w:val="24"/>
        </w:rPr>
        <w:t xml:space="preserve">Update to existing </w:t>
      </w:r>
      <w:r w:rsidR="00146ECE">
        <w:rPr>
          <w:b/>
          <w:sz w:val="24"/>
          <w:szCs w:val="24"/>
        </w:rPr>
        <w:t xml:space="preserve">project </w:t>
      </w:r>
      <w:r w:rsidR="00105B5D">
        <w:rPr>
          <w:b/>
          <w:sz w:val="24"/>
          <w:szCs w:val="24"/>
        </w:rPr>
        <w:t xml:space="preserve">to further extend coverage of Next Generation Access (NGA) Broadband across </w:t>
      </w:r>
      <w:r w:rsidR="00146ECE">
        <w:rPr>
          <w:b/>
          <w:sz w:val="24"/>
          <w:szCs w:val="24"/>
        </w:rPr>
        <w:t>Nottinghamshire.</w:t>
      </w:r>
    </w:p>
    <w:p w14:paraId="00300E6F" w14:textId="77777777" w:rsidR="0097620B" w:rsidRDefault="0097620B" w:rsidP="00EB06C7">
      <w:pPr>
        <w:pBdr>
          <w:top w:val="nil"/>
          <w:left w:val="nil"/>
          <w:bottom w:val="nil"/>
          <w:right w:val="nil"/>
          <w:between w:val="nil"/>
        </w:pBdr>
        <w:spacing w:after="0" w:line="240" w:lineRule="auto"/>
        <w:jc w:val="both"/>
        <w:rPr>
          <w:sz w:val="24"/>
          <w:szCs w:val="24"/>
        </w:rPr>
      </w:pPr>
    </w:p>
    <w:p w14:paraId="4EA66FEC" w14:textId="77777777" w:rsidR="0097620B" w:rsidRDefault="0097620B" w:rsidP="00EB06C7">
      <w:pPr>
        <w:pBdr>
          <w:top w:val="nil"/>
          <w:left w:val="nil"/>
          <w:bottom w:val="nil"/>
          <w:right w:val="nil"/>
          <w:between w:val="nil"/>
        </w:pBdr>
        <w:spacing w:after="0" w:line="240" w:lineRule="auto"/>
        <w:jc w:val="both"/>
        <w:rPr>
          <w:sz w:val="24"/>
          <w:szCs w:val="24"/>
        </w:rPr>
      </w:pPr>
    </w:p>
    <w:p w14:paraId="62208208" w14:textId="77777777" w:rsidR="0097620B" w:rsidRDefault="00105B5D" w:rsidP="00EB06C7">
      <w:pPr>
        <w:pBdr>
          <w:top w:val="nil"/>
          <w:left w:val="nil"/>
          <w:bottom w:val="nil"/>
          <w:right w:val="nil"/>
          <w:between w:val="nil"/>
        </w:pBdr>
        <w:spacing w:after="0" w:line="240" w:lineRule="auto"/>
        <w:jc w:val="both"/>
        <w:rPr>
          <w:sz w:val="24"/>
          <w:szCs w:val="24"/>
        </w:rPr>
      </w:pPr>
      <w:r>
        <w:rPr>
          <w:sz w:val="24"/>
          <w:szCs w:val="24"/>
        </w:rPr>
        <w:t xml:space="preserve">1. </w:t>
      </w:r>
      <w:r>
        <w:rPr>
          <w:sz w:val="24"/>
          <w:szCs w:val="24"/>
        </w:rPr>
        <w:tab/>
      </w:r>
      <w:r>
        <w:rPr>
          <w:b/>
          <w:sz w:val="24"/>
          <w:szCs w:val="24"/>
        </w:rPr>
        <w:t>INTRODUCTION AND BACKGROUND</w:t>
      </w:r>
    </w:p>
    <w:p w14:paraId="14295835" w14:textId="77777777" w:rsidR="0097620B" w:rsidRDefault="0097620B" w:rsidP="00EB06C7">
      <w:pPr>
        <w:pBdr>
          <w:top w:val="nil"/>
          <w:left w:val="nil"/>
          <w:bottom w:val="nil"/>
          <w:right w:val="nil"/>
          <w:between w:val="nil"/>
        </w:pBdr>
        <w:spacing w:after="0" w:line="240" w:lineRule="auto"/>
        <w:jc w:val="both"/>
        <w:rPr>
          <w:sz w:val="24"/>
          <w:szCs w:val="24"/>
        </w:rPr>
      </w:pPr>
    </w:p>
    <w:p w14:paraId="1129A0EE" w14:textId="77777777" w:rsidR="00146ECE" w:rsidRPr="00146ECE" w:rsidRDefault="00146ECE" w:rsidP="00EB06C7">
      <w:pPr>
        <w:pBdr>
          <w:top w:val="nil"/>
          <w:left w:val="nil"/>
          <w:bottom w:val="nil"/>
          <w:right w:val="nil"/>
          <w:between w:val="nil"/>
        </w:pBdr>
        <w:spacing w:after="0" w:line="240" w:lineRule="auto"/>
        <w:ind w:left="720"/>
        <w:jc w:val="both"/>
        <w:rPr>
          <w:bCs/>
          <w:sz w:val="24"/>
          <w:szCs w:val="24"/>
        </w:rPr>
      </w:pPr>
      <w:r>
        <w:rPr>
          <w:sz w:val="24"/>
          <w:szCs w:val="24"/>
        </w:rPr>
        <w:t>Through</w:t>
      </w:r>
      <w:r w:rsidR="007A420D" w:rsidRPr="00146ECE">
        <w:rPr>
          <w:bCs/>
          <w:sz w:val="24"/>
          <w:szCs w:val="24"/>
        </w:rPr>
        <w:t xml:space="preserve"> three separate contracts with British Telecom (BT) and Openreach, Nottinghamshire County Council has taken the superfast digital infrastructure (speeds greater than 24Mbps) across Nottinghamshire from a baseline of 86% to 98.7%. </w:t>
      </w:r>
      <w:bookmarkStart w:id="1" w:name="_Hlk61606834"/>
      <w:r>
        <w:rPr>
          <w:bCs/>
          <w:sz w:val="24"/>
          <w:szCs w:val="24"/>
        </w:rPr>
        <w:t xml:space="preserve">The intention is to invest further </w:t>
      </w:r>
      <w:r w:rsidR="00EB06C7" w:rsidRPr="00EB06C7">
        <w:rPr>
          <w:bCs/>
          <w:sz w:val="24"/>
          <w:szCs w:val="24"/>
        </w:rPr>
        <w:t xml:space="preserve">to extend the availability </w:t>
      </w:r>
      <w:r w:rsidR="00EB06C7">
        <w:rPr>
          <w:bCs/>
          <w:sz w:val="24"/>
          <w:szCs w:val="24"/>
        </w:rPr>
        <w:t xml:space="preserve">of </w:t>
      </w:r>
      <w:r>
        <w:rPr>
          <w:bCs/>
          <w:sz w:val="24"/>
          <w:szCs w:val="24"/>
        </w:rPr>
        <w:t>NGA</w:t>
      </w:r>
      <w:r w:rsidR="00EB06C7" w:rsidRPr="00EB06C7">
        <w:rPr>
          <w:sz w:val="24"/>
          <w:szCs w:val="24"/>
        </w:rPr>
        <w:t xml:space="preserve"> </w:t>
      </w:r>
      <w:r w:rsidR="00EB06C7">
        <w:rPr>
          <w:sz w:val="24"/>
          <w:szCs w:val="24"/>
        </w:rPr>
        <w:t>broadband infrastructure</w:t>
      </w:r>
      <w:r>
        <w:rPr>
          <w:bCs/>
          <w:sz w:val="24"/>
          <w:szCs w:val="24"/>
        </w:rPr>
        <w:t xml:space="preserve"> to 100%</w:t>
      </w:r>
      <w:bookmarkEnd w:id="1"/>
      <w:r>
        <w:rPr>
          <w:bCs/>
          <w:sz w:val="24"/>
          <w:szCs w:val="24"/>
        </w:rPr>
        <w:t>, and to</w:t>
      </w:r>
      <w:r w:rsidR="00EB06C7" w:rsidRPr="00EB06C7">
        <w:rPr>
          <w:bCs/>
          <w:sz w:val="24"/>
          <w:szCs w:val="24"/>
        </w:rPr>
        <w:t xml:space="preserve"> support the Government’s ambition for gigabit-capable broadband (capable of delivering download speeds of at least 1Gbps)</w:t>
      </w:r>
      <w:r w:rsidR="00EB06C7">
        <w:rPr>
          <w:bCs/>
          <w:sz w:val="24"/>
          <w:szCs w:val="24"/>
        </w:rPr>
        <w:t xml:space="preserve"> </w:t>
      </w:r>
      <w:r w:rsidR="00EB06C7" w:rsidRPr="00EB06C7">
        <w:rPr>
          <w:bCs/>
          <w:sz w:val="24"/>
          <w:szCs w:val="24"/>
        </w:rPr>
        <w:t>network to reach every corner of the UK</w:t>
      </w:r>
      <w:r>
        <w:rPr>
          <w:bCs/>
          <w:sz w:val="24"/>
          <w:szCs w:val="24"/>
        </w:rPr>
        <w:t>.</w:t>
      </w:r>
    </w:p>
    <w:p w14:paraId="050F7C5E" w14:textId="77777777" w:rsidR="00146ECE" w:rsidRDefault="00146ECE" w:rsidP="00EB06C7">
      <w:pPr>
        <w:pBdr>
          <w:top w:val="nil"/>
          <w:left w:val="nil"/>
          <w:bottom w:val="nil"/>
          <w:right w:val="nil"/>
          <w:between w:val="nil"/>
        </w:pBdr>
        <w:spacing w:after="0" w:line="240" w:lineRule="auto"/>
        <w:ind w:left="720"/>
        <w:jc w:val="both"/>
        <w:rPr>
          <w:rFonts w:ascii="Segoe UI" w:hAnsi="Segoe UI" w:cs="Segoe UI"/>
          <w:i/>
          <w:iCs/>
          <w:color w:val="DA846B"/>
          <w:shd w:val="clear" w:color="auto" w:fill="323131"/>
        </w:rPr>
      </w:pPr>
    </w:p>
    <w:p w14:paraId="3E22D493" w14:textId="77777777" w:rsidR="0097620B" w:rsidRDefault="00105B5D" w:rsidP="008375C2">
      <w:pPr>
        <w:pBdr>
          <w:top w:val="nil"/>
          <w:left w:val="nil"/>
          <w:bottom w:val="nil"/>
          <w:right w:val="nil"/>
          <w:between w:val="nil"/>
        </w:pBdr>
        <w:spacing w:after="0" w:line="240" w:lineRule="auto"/>
        <w:ind w:left="720"/>
        <w:jc w:val="both"/>
        <w:rPr>
          <w:sz w:val="24"/>
          <w:szCs w:val="24"/>
        </w:rPr>
      </w:pPr>
      <w:r>
        <w:rPr>
          <w:sz w:val="24"/>
          <w:szCs w:val="24"/>
        </w:rPr>
        <w:t xml:space="preserve">Geographically, </w:t>
      </w:r>
      <w:r w:rsidR="000D3BBF">
        <w:rPr>
          <w:sz w:val="24"/>
          <w:szCs w:val="24"/>
        </w:rPr>
        <w:t>Better Broadband for Nottinghamshire</w:t>
      </w:r>
      <w:r>
        <w:rPr>
          <w:sz w:val="24"/>
          <w:szCs w:val="24"/>
        </w:rPr>
        <w:t xml:space="preserve"> covers </w:t>
      </w:r>
      <w:r w:rsidR="00A703B1">
        <w:rPr>
          <w:sz w:val="24"/>
          <w:szCs w:val="24"/>
        </w:rPr>
        <w:t>all</w:t>
      </w:r>
      <w:r w:rsidR="00EB06C7">
        <w:rPr>
          <w:sz w:val="24"/>
          <w:szCs w:val="24"/>
        </w:rPr>
        <w:t xml:space="preserve"> </w:t>
      </w:r>
      <w:r w:rsidR="008375C2">
        <w:rPr>
          <w:sz w:val="24"/>
          <w:szCs w:val="24"/>
        </w:rPr>
        <w:t>C</w:t>
      </w:r>
      <w:r w:rsidR="00EB06C7">
        <w:rPr>
          <w:sz w:val="24"/>
          <w:szCs w:val="24"/>
        </w:rPr>
        <w:t>ounty</w:t>
      </w:r>
      <w:r w:rsidR="00A703B1">
        <w:rPr>
          <w:sz w:val="24"/>
          <w:szCs w:val="24"/>
        </w:rPr>
        <w:t xml:space="preserve"> within </w:t>
      </w:r>
      <w:r w:rsidR="00A703B1" w:rsidRPr="00A703B1">
        <w:rPr>
          <w:sz w:val="24"/>
          <w:szCs w:val="24"/>
        </w:rPr>
        <w:t>seven borough</w:t>
      </w:r>
      <w:r w:rsidR="00A703B1">
        <w:rPr>
          <w:sz w:val="24"/>
          <w:szCs w:val="24"/>
        </w:rPr>
        <w:t xml:space="preserve"> and </w:t>
      </w:r>
      <w:r w:rsidR="00A703B1" w:rsidRPr="00A703B1">
        <w:rPr>
          <w:sz w:val="24"/>
          <w:szCs w:val="24"/>
        </w:rPr>
        <w:t>district council</w:t>
      </w:r>
      <w:r w:rsidR="00A703B1">
        <w:rPr>
          <w:sz w:val="24"/>
          <w:szCs w:val="24"/>
        </w:rPr>
        <w:t xml:space="preserve"> area </w:t>
      </w:r>
      <w:r w:rsidR="008375C2">
        <w:rPr>
          <w:sz w:val="24"/>
          <w:szCs w:val="24"/>
        </w:rPr>
        <w:t>(</w:t>
      </w:r>
      <w:r w:rsidR="008375C2" w:rsidRPr="008375C2">
        <w:rPr>
          <w:sz w:val="24"/>
          <w:szCs w:val="24"/>
        </w:rPr>
        <w:t>Ashfield District</w:t>
      </w:r>
      <w:r w:rsidR="008375C2">
        <w:rPr>
          <w:sz w:val="24"/>
          <w:szCs w:val="24"/>
        </w:rPr>
        <w:t xml:space="preserve">, </w:t>
      </w:r>
      <w:r w:rsidR="008375C2" w:rsidRPr="008375C2">
        <w:rPr>
          <w:sz w:val="24"/>
          <w:szCs w:val="24"/>
        </w:rPr>
        <w:t>Bassetlaw District</w:t>
      </w:r>
      <w:r w:rsidR="008375C2">
        <w:rPr>
          <w:sz w:val="24"/>
          <w:szCs w:val="24"/>
        </w:rPr>
        <w:t xml:space="preserve">, </w:t>
      </w:r>
      <w:r w:rsidR="008375C2" w:rsidRPr="008375C2">
        <w:rPr>
          <w:sz w:val="24"/>
          <w:szCs w:val="24"/>
        </w:rPr>
        <w:t>Broxtowe District</w:t>
      </w:r>
      <w:r w:rsidR="008375C2">
        <w:rPr>
          <w:sz w:val="24"/>
          <w:szCs w:val="24"/>
        </w:rPr>
        <w:t xml:space="preserve">, </w:t>
      </w:r>
      <w:r w:rsidR="008375C2" w:rsidRPr="008375C2">
        <w:rPr>
          <w:sz w:val="24"/>
          <w:szCs w:val="24"/>
        </w:rPr>
        <w:t>Gedling Borough</w:t>
      </w:r>
      <w:r w:rsidR="00A703B1">
        <w:rPr>
          <w:sz w:val="24"/>
          <w:szCs w:val="24"/>
        </w:rPr>
        <w:t xml:space="preserve">, </w:t>
      </w:r>
      <w:r w:rsidR="008375C2" w:rsidRPr="008375C2">
        <w:rPr>
          <w:sz w:val="24"/>
          <w:szCs w:val="24"/>
        </w:rPr>
        <w:t>Mansfield District</w:t>
      </w:r>
      <w:r w:rsidR="008375C2">
        <w:rPr>
          <w:sz w:val="24"/>
          <w:szCs w:val="24"/>
        </w:rPr>
        <w:t xml:space="preserve">, </w:t>
      </w:r>
      <w:r w:rsidR="008375C2" w:rsidRPr="008375C2">
        <w:rPr>
          <w:sz w:val="24"/>
          <w:szCs w:val="24"/>
        </w:rPr>
        <w:t>Newark and Sherwood District</w:t>
      </w:r>
      <w:r w:rsidR="008375C2">
        <w:rPr>
          <w:sz w:val="24"/>
          <w:szCs w:val="24"/>
        </w:rPr>
        <w:t xml:space="preserve">, </w:t>
      </w:r>
      <w:r w:rsidR="008375C2" w:rsidRPr="008375C2">
        <w:rPr>
          <w:sz w:val="24"/>
          <w:szCs w:val="24"/>
        </w:rPr>
        <w:t>Rushcliffe Borough</w:t>
      </w:r>
      <w:r w:rsidR="008375C2">
        <w:rPr>
          <w:sz w:val="24"/>
          <w:szCs w:val="24"/>
        </w:rPr>
        <w:t>)</w:t>
      </w:r>
      <w:r w:rsidR="00A703B1">
        <w:rPr>
          <w:sz w:val="24"/>
          <w:szCs w:val="24"/>
        </w:rPr>
        <w:t>.</w:t>
      </w:r>
      <w:r w:rsidR="008375C2">
        <w:rPr>
          <w:sz w:val="24"/>
          <w:szCs w:val="24"/>
        </w:rPr>
        <w:t xml:space="preserve"> </w:t>
      </w:r>
      <w:r>
        <w:rPr>
          <w:sz w:val="24"/>
          <w:szCs w:val="24"/>
        </w:rPr>
        <w:t xml:space="preserve"> </w:t>
      </w:r>
      <w:r w:rsidR="000D3BBF" w:rsidRPr="00D55C27">
        <w:rPr>
          <w:sz w:val="24"/>
          <w:szCs w:val="24"/>
        </w:rPr>
        <w:t>Nottinghamshire County Council</w:t>
      </w:r>
      <w:r w:rsidRPr="00D55C27">
        <w:rPr>
          <w:sz w:val="24"/>
          <w:szCs w:val="24"/>
        </w:rPr>
        <w:t xml:space="preserve"> co</w:t>
      </w:r>
      <w:r w:rsidR="00495752" w:rsidRPr="00D55C27">
        <w:rPr>
          <w:sz w:val="24"/>
          <w:szCs w:val="24"/>
        </w:rPr>
        <w:t>mpleted</w:t>
      </w:r>
      <w:r w:rsidR="00D55C27" w:rsidRPr="00D55C27">
        <w:rPr>
          <w:sz w:val="24"/>
          <w:szCs w:val="24"/>
        </w:rPr>
        <w:t xml:space="preserve"> </w:t>
      </w:r>
      <w:r w:rsidRPr="00D55C27">
        <w:rPr>
          <w:sz w:val="24"/>
          <w:szCs w:val="24"/>
        </w:rPr>
        <w:t>its</w:t>
      </w:r>
      <w:r w:rsidR="00D55C27" w:rsidRPr="00D55C27">
        <w:rPr>
          <w:sz w:val="24"/>
          <w:szCs w:val="24"/>
        </w:rPr>
        <w:t xml:space="preserve"> </w:t>
      </w:r>
      <w:r w:rsidR="00EB06C7" w:rsidRPr="00D55C27">
        <w:rPr>
          <w:sz w:val="24"/>
          <w:szCs w:val="24"/>
        </w:rPr>
        <w:t>original</w:t>
      </w:r>
      <w:r w:rsidR="00495752" w:rsidRPr="00D55C27">
        <w:rPr>
          <w:sz w:val="24"/>
          <w:szCs w:val="24"/>
        </w:rPr>
        <w:t xml:space="preserve"> public consultation under the National Broadband Scheme for the United Kingdom (referred to hereafter as the 2016 NBS) in </w:t>
      </w:r>
      <w:r w:rsidR="00D55C27" w:rsidRPr="00D55C27">
        <w:rPr>
          <w:sz w:val="24"/>
          <w:szCs w:val="24"/>
        </w:rPr>
        <w:t>July 2017</w:t>
      </w:r>
      <w:r w:rsidR="00D55C27">
        <w:rPr>
          <w:sz w:val="24"/>
          <w:szCs w:val="24"/>
        </w:rPr>
        <w:t>.</w:t>
      </w:r>
    </w:p>
    <w:p w14:paraId="5941EE9B"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16B9D07" w14:textId="77777777" w:rsidR="0097620B" w:rsidRDefault="00495752" w:rsidP="00EB06C7">
      <w:pPr>
        <w:pBdr>
          <w:top w:val="nil"/>
          <w:left w:val="nil"/>
          <w:bottom w:val="nil"/>
          <w:right w:val="nil"/>
          <w:between w:val="nil"/>
        </w:pBdr>
        <w:spacing w:after="0" w:line="240" w:lineRule="auto"/>
        <w:ind w:left="720"/>
        <w:jc w:val="both"/>
        <w:rPr>
          <w:sz w:val="24"/>
          <w:szCs w:val="24"/>
        </w:rPr>
      </w:pPr>
      <w:r>
        <w:rPr>
          <w:sz w:val="24"/>
          <w:szCs w:val="24"/>
        </w:rPr>
        <w:t xml:space="preserve">Following completion of the public consultation, </w:t>
      </w:r>
      <w:r w:rsidR="000D3BBF">
        <w:rPr>
          <w:sz w:val="24"/>
          <w:szCs w:val="24"/>
        </w:rPr>
        <w:t>Nottinghamshire County Council</w:t>
      </w:r>
      <w:r w:rsidR="00105B5D">
        <w:rPr>
          <w:sz w:val="24"/>
          <w:szCs w:val="24"/>
        </w:rPr>
        <w:t xml:space="preserve"> </w:t>
      </w:r>
      <w:r>
        <w:rPr>
          <w:sz w:val="24"/>
          <w:szCs w:val="24"/>
        </w:rPr>
        <w:t>completed an</w:t>
      </w:r>
      <w:r w:rsidR="00105B5D">
        <w:rPr>
          <w:sz w:val="24"/>
          <w:szCs w:val="24"/>
        </w:rPr>
        <w:t xml:space="preserve"> open procurement in respect of the remaining area without NGA broadband infrastructure (known as “white NGA”), which comprise</w:t>
      </w:r>
      <w:r>
        <w:rPr>
          <w:sz w:val="24"/>
          <w:szCs w:val="24"/>
        </w:rPr>
        <w:t>d</w:t>
      </w:r>
      <w:r w:rsidR="00105B5D">
        <w:rPr>
          <w:sz w:val="24"/>
          <w:szCs w:val="24"/>
        </w:rPr>
        <w:t xml:space="preserve"> around</w:t>
      </w:r>
      <w:r w:rsidR="00A703B1">
        <w:rPr>
          <w:sz w:val="24"/>
          <w:szCs w:val="24"/>
        </w:rPr>
        <w:t xml:space="preserve"> </w:t>
      </w:r>
      <w:r w:rsidR="00DF044F">
        <w:rPr>
          <w:sz w:val="24"/>
          <w:szCs w:val="24"/>
        </w:rPr>
        <w:t>17,700 premises</w:t>
      </w:r>
      <w:r w:rsidR="00105B5D">
        <w:rPr>
          <w:sz w:val="24"/>
          <w:szCs w:val="24"/>
        </w:rPr>
        <w:t>.</w:t>
      </w:r>
      <w:r>
        <w:rPr>
          <w:sz w:val="24"/>
          <w:szCs w:val="24"/>
        </w:rPr>
        <w:t xml:space="preserve"> It awarded contract to </w:t>
      </w:r>
      <w:r w:rsidR="007A420D">
        <w:rPr>
          <w:sz w:val="24"/>
          <w:szCs w:val="24"/>
        </w:rPr>
        <w:t>O</w:t>
      </w:r>
      <w:r w:rsidR="00136931">
        <w:rPr>
          <w:sz w:val="24"/>
          <w:szCs w:val="24"/>
        </w:rPr>
        <w:t>pen</w:t>
      </w:r>
      <w:r w:rsidR="00A703B1">
        <w:rPr>
          <w:sz w:val="24"/>
          <w:szCs w:val="24"/>
        </w:rPr>
        <w:t>r</w:t>
      </w:r>
      <w:r w:rsidR="00136931">
        <w:rPr>
          <w:sz w:val="24"/>
          <w:szCs w:val="24"/>
        </w:rPr>
        <w:t>each.</w:t>
      </w:r>
    </w:p>
    <w:p w14:paraId="287404E3"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ab/>
      </w:r>
    </w:p>
    <w:p w14:paraId="05EC4F29" w14:textId="77777777" w:rsidR="00495752" w:rsidRPr="00312127" w:rsidRDefault="00495752" w:rsidP="00EB06C7">
      <w:pPr>
        <w:pBdr>
          <w:top w:val="nil"/>
          <w:left w:val="nil"/>
          <w:bottom w:val="nil"/>
          <w:right w:val="nil"/>
          <w:between w:val="nil"/>
        </w:pBdr>
        <w:spacing w:after="0" w:line="240" w:lineRule="auto"/>
        <w:ind w:left="720"/>
        <w:jc w:val="both"/>
        <w:rPr>
          <w:sz w:val="24"/>
          <w:szCs w:val="24"/>
        </w:rPr>
      </w:pPr>
      <w:r w:rsidRPr="00312127">
        <w:rPr>
          <w:sz w:val="24"/>
          <w:szCs w:val="24"/>
        </w:rPr>
        <w:t xml:space="preserve">As set out under paragraph 89 of the 2016 NBS, </w:t>
      </w:r>
      <w:r w:rsidR="000D3BBF" w:rsidRPr="00312127">
        <w:rPr>
          <w:sz w:val="24"/>
          <w:szCs w:val="24"/>
        </w:rPr>
        <w:t>Nottinghamshire County Council</w:t>
      </w:r>
      <w:r w:rsidRPr="00312127">
        <w:rPr>
          <w:sz w:val="24"/>
          <w:szCs w:val="24"/>
        </w:rPr>
        <w:t xml:space="preserve"> wishes</w:t>
      </w:r>
      <w:r w:rsidR="00312127">
        <w:rPr>
          <w:sz w:val="24"/>
          <w:szCs w:val="24"/>
        </w:rPr>
        <w:t xml:space="preserve"> </w:t>
      </w:r>
      <w:r w:rsidRPr="00312127">
        <w:rPr>
          <w:sz w:val="24"/>
          <w:szCs w:val="24"/>
        </w:rPr>
        <w:t xml:space="preserve">to include further coverage within the scope of the existing intervention area. </w:t>
      </w:r>
      <w:r w:rsidR="00077AB5" w:rsidRPr="00312127">
        <w:rPr>
          <w:sz w:val="24"/>
          <w:szCs w:val="24"/>
        </w:rPr>
        <w:t xml:space="preserve">The </w:t>
      </w:r>
      <w:r w:rsidR="000D3BBF" w:rsidRPr="00312127">
        <w:rPr>
          <w:sz w:val="24"/>
          <w:szCs w:val="24"/>
        </w:rPr>
        <w:t>Nottinghamshire County Council</w:t>
      </w:r>
      <w:r w:rsidRPr="00312127">
        <w:rPr>
          <w:sz w:val="24"/>
          <w:szCs w:val="24"/>
        </w:rPr>
        <w:t xml:space="preserve"> </w:t>
      </w:r>
      <w:r w:rsidR="00077AB5" w:rsidRPr="00312127">
        <w:rPr>
          <w:sz w:val="24"/>
          <w:szCs w:val="24"/>
        </w:rPr>
        <w:t>needs</w:t>
      </w:r>
      <w:r w:rsidRPr="00312127">
        <w:rPr>
          <w:sz w:val="24"/>
          <w:szCs w:val="24"/>
        </w:rPr>
        <w:t xml:space="preserve"> to ensure that the</w:t>
      </w:r>
      <w:r w:rsidR="00077AB5" w:rsidRPr="00312127">
        <w:rPr>
          <w:sz w:val="24"/>
          <w:szCs w:val="24"/>
        </w:rPr>
        <w:t xml:space="preserve"> further coverage proposed continues to target</w:t>
      </w:r>
      <w:r w:rsidRPr="00312127">
        <w:rPr>
          <w:sz w:val="24"/>
          <w:szCs w:val="24"/>
        </w:rPr>
        <w:t xml:space="preserve"> NGA white</w:t>
      </w:r>
      <w:r w:rsidR="00077AB5" w:rsidRPr="00312127">
        <w:rPr>
          <w:sz w:val="24"/>
          <w:szCs w:val="24"/>
        </w:rPr>
        <w:t xml:space="preserve"> areas. T</w:t>
      </w:r>
      <w:r w:rsidRPr="00312127">
        <w:rPr>
          <w:sz w:val="24"/>
          <w:szCs w:val="24"/>
        </w:rPr>
        <w:t>herefore</w:t>
      </w:r>
      <w:r w:rsidR="00136931" w:rsidRPr="00312127">
        <w:rPr>
          <w:sz w:val="24"/>
          <w:szCs w:val="24"/>
        </w:rPr>
        <w:t xml:space="preserve">, </w:t>
      </w:r>
      <w:r w:rsidR="00077AB5" w:rsidRPr="00312127">
        <w:rPr>
          <w:sz w:val="24"/>
          <w:szCs w:val="24"/>
        </w:rPr>
        <w:t xml:space="preserve">it is required to </w:t>
      </w:r>
      <w:r w:rsidRPr="00312127">
        <w:rPr>
          <w:sz w:val="24"/>
          <w:szCs w:val="24"/>
        </w:rPr>
        <w:t>run a new mapping and public consultation exercise for the area con</w:t>
      </w:r>
      <w:r w:rsidR="00077AB5" w:rsidRPr="00312127">
        <w:rPr>
          <w:sz w:val="24"/>
          <w:szCs w:val="24"/>
        </w:rPr>
        <w:t>cerned as</w:t>
      </w:r>
      <w:r w:rsidRPr="00312127">
        <w:rPr>
          <w:sz w:val="24"/>
          <w:szCs w:val="24"/>
        </w:rPr>
        <w:t xml:space="preserve"> more than three years have lapsed since the public consultation for the whole interventio</w:t>
      </w:r>
      <w:r w:rsidR="00077AB5" w:rsidRPr="00312127">
        <w:rPr>
          <w:sz w:val="24"/>
          <w:szCs w:val="24"/>
        </w:rPr>
        <w:t>n area identified in the tender</w:t>
      </w:r>
      <w:r w:rsidRPr="00312127">
        <w:rPr>
          <w:sz w:val="24"/>
          <w:szCs w:val="24"/>
        </w:rPr>
        <w:t xml:space="preserve">. </w:t>
      </w:r>
    </w:p>
    <w:p w14:paraId="55A59170" w14:textId="77777777" w:rsidR="0097620B" w:rsidRDefault="0097620B" w:rsidP="00EB06C7">
      <w:pPr>
        <w:pBdr>
          <w:top w:val="nil"/>
          <w:left w:val="nil"/>
          <w:bottom w:val="nil"/>
          <w:right w:val="nil"/>
          <w:between w:val="nil"/>
        </w:pBdr>
        <w:spacing w:after="0" w:line="240" w:lineRule="auto"/>
        <w:ind w:left="690"/>
        <w:jc w:val="both"/>
        <w:rPr>
          <w:sz w:val="24"/>
          <w:szCs w:val="24"/>
        </w:rPr>
      </w:pPr>
    </w:p>
    <w:p w14:paraId="4BC962B5" w14:textId="77777777" w:rsidR="0097620B" w:rsidRDefault="00105B5D" w:rsidP="00EB06C7">
      <w:pPr>
        <w:pBdr>
          <w:top w:val="nil"/>
          <w:left w:val="nil"/>
          <w:bottom w:val="nil"/>
          <w:right w:val="nil"/>
          <w:between w:val="nil"/>
        </w:pBdr>
        <w:spacing w:after="0" w:line="240" w:lineRule="auto"/>
        <w:jc w:val="both"/>
        <w:rPr>
          <w:sz w:val="24"/>
          <w:szCs w:val="24"/>
        </w:rPr>
      </w:pPr>
      <w:r>
        <w:rPr>
          <w:b/>
          <w:sz w:val="24"/>
          <w:szCs w:val="24"/>
        </w:rPr>
        <w:t>2.</w:t>
      </w:r>
      <w:r>
        <w:rPr>
          <w:b/>
          <w:sz w:val="24"/>
          <w:szCs w:val="24"/>
        </w:rPr>
        <w:tab/>
        <w:t>MARKET ENGAGEMENT AND ANALYSIS OF EXISTING COVERAGE</w:t>
      </w:r>
    </w:p>
    <w:p w14:paraId="07DC9E9C" w14:textId="77777777" w:rsidR="0097620B" w:rsidRDefault="0097620B" w:rsidP="00EB06C7">
      <w:pPr>
        <w:pBdr>
          <w:top w:val="nil"/>
          <w:left w:val="nil"/>
          <w:bottom w:val="nil"/>
          <w:right w:val="nil"/>
          <w:between w:val="nil"/>
        </w:pBdr>
        <w:spacing w:after="0" w:line="240" w:lineRule="auto"/>
        <w:jc w:val="both"/>
        <w:rPr>
          <w:sz w:val="24"/>
          <w:szCs w:val="24"/>
        </w:rPr>
      </w:pPr>
    </w:p>
    <w:p w14:paraId="35BD8CE1" w14:textId="77777777" w:rsidR="0097620B" w:rsidRDefault="000D3BBF" w:rsidP="00EB06C7">
      <w:pPr>
        <w:pBdr>
          <w:top w:val="nil"/>
          <w:left w:val="nil"/>
          <w:bottom w:val="nil"/>
          <w:right w:val="nil"/>
          <w:between w:val="nil"/>
        </w:pBdr>
        <w:spacing w:after="0" w:line="240" w:lineRule="auto"/>
        <w:ind w:left="720"/>
        <w:jc w:val="both"/>
        <w:rPr>
          <w:sz w:val="24"/>
          <w:szCs w:val="24"/>
        </w:rPr>
      </w:pPr>
      <w:r>
        <w:rPr>
          <w:sz w:val="24"/>
          <w:szCs w:val="24"/>
        </w:rPr>
        <w:t>Nottinghamshire County Council</w:t>
      </w:r>
      <w:r w:rsidR="00105B5D">
        <w:rPr>
          <w:sz w:val="24"/>
          <w:szCs w:val="24"/>
        </w:rPr>
        <w:t xml:space="preserve"> conducted an OMR between</w:t>
      </w:r>
      <w:r w:rsidR="00136931">
        <w:rPr>
          <w:sz w:val="24"/>
          <w:szCs w:val="24"/>
        </w:rPr>
        <w:t xml:space="preserve"> January </w:t>
      </w:r>
      <w:r w:rsidR="00DF044F">
        <w:rPr>
          <w:sz w:val="24"/>
          <w:szCs w:val="24"/>
        </w:rPr>
        <w:t xml:space="preserve">- </w:t>
      </w:r>
      <w:r w:rsidR="00136931">
        <w:rPr>
          <w:sz w:val="24"/>
          <w:szCs w:val="24"/>
        </w:rPr>
        <w:t xml:space="preserve">February 2017 </w:t>
      </w:r>
      <w:r w:rsidR="00105B5D">
        <w:rPr>
          <w:sz w:val="24"/>
          <w:szCs w:val="24"/>
        </w:rPr>
        <w:t>to establish existing and planned (within the</w:t>
      </w:r>
      <w:r w:rsidR="00DF044F">
        <w:rPr>
          <w:sz w:val="24"/>
          <w:szCs w:val="24"/>
        </w:rPr>
        <w:t xml:space="preserve"> </w:t>
      </w:r>
      <w:r w:rsidR="00105B5D">
        <w:rPr>
          <w:sz w:val="24"/>
          <w:szCs w:val="24"/>
        </w:rPr>
        <w:t xml:space="preserve">3 years) coverage of broadband </w:t>
      </w:r>
      <w:r w:rsidR="00105B5D">
        <w:rPr>
          <w:sz w:val="24"/>
          <w:szCs w:val="24"/>
        </w:rPr>
        <w:lastRenderedPageBreak/>
        <w:t xml:space="preserve">infrastructure across the </w:t>
      </w:r>
      <w:r w:rsidR="00136931">
        <w:rPr>
          <w:sz w:val="24"/>
          <w:szCs w:val="24"/>
        </w:rPr>
        <w:t xml:space="preserve">Better Broadband for Nottinghamshire </w:t>
      </w:r>
      <w:r w:rsidR="00105B5D">
        <w:rPr>
          <w:sz w:val="24"/>
          <w:szCs w:val="24"/>
        </w:rPr>
        <w:t xml:space="preserve">Area. This included both commercial coverage by existing and prospective NGA broadband infrastructure providers and coverage procured under </w:t>
      </w:r>
      <w:r>
        <w:rPr>
          <w:sz w:val="24"/>
          <w:szCs w:val="24"/>
        </w:rPr>
        <w:t>Nottinghamshire County Council</w:t>
      </w:r>
      <w:r w:rsidR="00105B5D">
        <w:rPr>
          <w:sz w:val="24"/>
          <w:szCs w:val="24"/>
        </w:rPr>
        <w:t>’s existing contracts wit</w:t>
      </w:r>
      <w:r w:rsidR="00136931">
        <w:rPr>
          <w:sz w:val="24"/>
          <w:szCs w:val="24"/>
        </w:rPr>
        <w:t>h BT and Open Reach</w:t>
      </w:r>
      <w:r w:rsidR="00105B5D">
        <w:rPr>
          <w:sz w:val="24"/>
          <w:szCs w:val="24"/>
        </w:rPr>
        <w:t>.</w:t>
      </w:r>
      <w:r w:rsidR="00077AB5">
        <w:rPr>
          <w:sz w:val="24"/>
          <w:szCs w:val="24"/>
        </w:rPr>
        <w:t xml:space="preserve"> A public consultation was subsequently publ</w:t>
      </w:r>
      <w:r w:rsidR="00136931">
        <w:rPr>
          <w:sz w:val="24"/>
          <w:szCs w:val="24"/>
        </w:rPr>
        <w:t>i</w:t>
      </w:r>
      <w:r w:rsidR="00077AB5">
        <w:rPr>
          <w:sz w:val="24"/>
          <w:szCs w:val="24"/>
        </w:rPr>
        <w:t xml:space="preserve">shed to determine the intervention area and enable </w:t>
      </w:r>
      <w:r w:rsidR="00136931">
        <w:rPr>
          <w:sz w:val="24"/>
          <w:szCs w:val="24"/>
        </w:rPr>
        <w:t xml:space="preserve">Nottinghamshire County Council </w:t>
      </w:r>
      <w:r w:rsidR="00077AB5">
        <w:rPr>
          <w:sz w:val="24"/>
          <w:szCs w:val="24"/>
        </w:rPr>
        <w:t xml:space="preserve">to target NGA white areas with public funds. The public consultation closed on </w:t>
      </w:r>
      <w:r w:rsidR="00136931">
        <w:rPr>
          <w:sz w:val="24"/>
          <w:szCs w:val="24"/>
        </w:rPr>
        <w:t>February 2017</w:t>
      </w:r>
      <w:r w:rsidR="00077AB5">
        <w:rPr>
          <w:sz w:val="24"/>
          <w:szCs w:val="24"/>
        </w:rPr>
        <w:t xml:space="preserve"> and enabled targeting of public funds for 3 years from closure. </w:t>
      </w:r>
    </w:p>
    <w:p w14:paraId="43D27525"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7BE4EB5F" w14:textId="77777777" w:rsidR="0097620B" w:rsidRDefault="000D3BBF" w:rsidP="00EB06C7">
      <w:pPr>
        <w:pBdr>
          <w:top w:val="nil"/>
          <w:left w:val="nil"/>
          <w:bottom w:val="nil"/>
          <w:right w:val="nil"/>
          <w:between w:val="nil"/>
        </w:pBdr>
        <w:spacing w:after="0" w:line="240" w:lineRule="auto"/>
        <w:ind w:left="720"/>
        <w:jc w:val="both"/>
        <w:rPr>
          <w:sz w:val="24"/>
          <w:szCs w:val="24"/>
        </w:rPr>
      </w:pPr>
      <w:r>
        <w:rPr>
          <w:sz w:val="24"/>
          <w:szCs w:val="24"/>
        </w:rPr>
        <w:t>Nottinghamshire County Council</w:t>
      </w:r>
      <w:r w:rsidR="00105B5D">
        <w:rPr>
          <w:sz w:val="24"/>
          <w:szCs w:val="24"/>
        </w:rPr>
        <w:t xml:space="preserve"> contacted all known broadband infrastructure operators within the Programme Area and other providers known to have (or potentially having) plans to deploy new networks across the UK with a formal request for information. The OMR</w:t>
      </w:r>
      <w:r w:rsidR="00077AB5">
        <w:rPr>
          <w:sz w:val="24"/>
          <w:szCs w:val="24"/>
        </w:rPr>
        <w:t xml:space="preserve"> and public consultation</w:t>
      </w:r>
      <w:r w:rsidR="00105B5D">
        <w:rPr>
          <w:sz w:val="24"/>
          <w:szCs w:val="24"/>
        </w:rPr>
        <w:t xml:space="preserve"> </w:t>
      </w:r>
      <w:r w:rsidR="00DF044F">
        <w:rPr>
          <w:sz w:val="24"/>
          <w:szCs w:val="24"/>
        </w:rPr>
        <w:t>were</w:t>
      </w:r>
      <w:r w:rsidR="00136931">
        <w:rPr>
          <w:sz w:val="24"/>
          <w:szCs w:val="24"/>
        </w:rPr>
        <w:t xml:space="preserve"> </w:t>
      </w:r>
      <w:r w:rsidR="00DF044F">
        <w:rPr>
          <w:sz w:val="24"/>
          <w:szCs w:val="24"/>
        </w:rPr>
        <w:t>publicized</w:t>
      </w:r>
      <w:r w:rsidR="00136931">
        <w:rPr>
          <w:sz w:val="24"/>
          <w:szCs w:val="24"/>
        </w:rPr>
        <w:t xml:space="preserve"> </w:t>
      </w:r>
      <w:r w:rsidR="00105B5D">
        <w:rPr>
          <w:sz w:val="24"/>
          <w:szCs w:val="24"/>
        </w:rPr>
        <w:t xml:space="preserve">through the </w:t>
      </w:r>
      <w:r>
        <w:rPr>
          <w:sz w:val="24"/>
          <w:szCs w:val="24"/>
        </w:rPr>
        <w:t>Nottinghamshire County Council</w:t>
      </w:r>
      <w:r w:rsidR="00105B5D">
        <w:rPr>
          <w:sz w:val="24"/>
          <w:szCs w:val="24"/>
        </w:rPr>
        <w:t xml:space="preserve"> website. Operators were requested to provide information on their existing and planned NGA broadband infrastructure (capable of delivering download speeds of at least 30 Mbps), and to provide detail of their coverage at a premise level so as to enable greater granularity of mapping.</w:t>
      </w:r>
    </w:p>
    <w:p w14:paraId="1826A109"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1CFCA41F"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This information, together with </w:t>
      </w:r>
      <w:r w:rsidR="000D3BBF">
        <w:rPr>
          <w:sz w:val="24"/>
          <w:szCs w:val="24"/>
        </w:rPr>
        <w:t>Nottinghamshire County Council</w:t>
      </w:r>
      <w:r>
        <w:rPr>
          <w:sz w:val="24"/>
          <w:szCs w:val="24"/>
        </w:rPr>
        <w:t xml:space="preserve">'s own data sources, </w:t>
      </w:r>
      <w:r w:rsidR="00136931">
        <w:rPr>
          <w:sz w:val="24"/>
          <w:szCs w:val="24"/>
        </w:rPr>
        <w:t>w</w:t>
      </w:r>
      <w:r>
        <w:rPr>
          <w:sz w:val="24"/>
          <w:szCs w:val="24"/>
        </w:rPr>
        <w:t xml:space="preserve">as used to define the </w:t>
      </w:r>
      <w:r w:rsidR="00910C78">
        <w:rPr>
          <w:sz w:val="24"/>
          <w:szCs w:val="24"/>
        </w:rPr>
        <w:t xml:space="preserve">existing </w:t>
      </w:r>
      <w:r>
        <w:rPr>
          <w:sz w:val="24"/>
          <w:szCs w:val="24"/>
        </w:rPr>
        <w:t xml:space="preserve">intervention area for the </w:t>
      </w:r>
      <w:r w:rsidR="00077AB5">
        <w:rPr>
          <w:sz w:val="24"/>
          <w:szCs w:val="24"/>
        </w:rPr>
        <w:t>existing project</w:t>
      </w:r>
      <w:r>
        <w:rPr>
          <w:sz w:val="24"/>
          <w:szCs w:val="24"/>
        </w:rPr>
        <w:t xml:space="preserve">. </w:t>
      </w:r>
    </w:p>
    <w:p w14:paraId="2331088A"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2B21505B"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This </w:t>
      </w:r>
      <w:r w:rsidR="00077AB5">
        <w:rPr>
          <w:sz w:val="24"/>
          <w:szCs w:val="24"/>
        </w:rPr>
        <w:t xml:space="preserve">further </w:t>
      </w:r>
      <w:r>
        <w:rPr>
          <w:sz w:val="24"/>
          <w:szCs w:val="24"/>
        </w:rPr>
        <w:t>public consultation sets out th</w:t>
      </w:r>
      <w:r w:rsidR="00136931">
        <w:rPr>
          <w:sz w:val="24"/>
          <w:szCs w:val="24"/>
        </w:rPr>
        <w:t>e</w:t>
      </w:r>
      <w:r>
        <w:rPr>
          <w:sz w:val="24"/>
          <w:szCs w:val="24"/>
        </w:rPr>
        <w:t xml:space="preserve"> </w:t>
      </w:r>
      <w:r w:rsidR="00077AB5">
        <w:rPr>
          <w:sz w:val="24"/>
          <w:szCs w:val="24"/>
        </w:rPr>
        <w:t xml:space="preserve">existing </w:t>
      </w:r>
      <w:r>
        <w:rPr>
          <w:sz w:val="24"/>
          <w:szCs w:val="24"/>
        </w:rPr>
        <w:t xml:space="preserve">intervention area, so as to enable all interested stakeholders (including the public, businesses, internet service providers and broadband infrastructure operators) to comment on the proposals.  In particular, this provides an opportunity for broadband infrastructure operators to review </w:t>
      </w:r>
      <w:r w:rsidR="000D3BBF">
        <w:rPr>
          <w:sz w:val="24"/>
          <w:szCs w:val="24"/>
        </w:rPr>
        <w:t>Nottinghamshire County Council</w:t>
      </w:r>
      <w:r>
        <w:rPr>
          <w:sz w:val="24"/>
          <w:szCs w:val="24"/>
        </w:rPr>
        <w:t xml:space="preserve">’s mapping to ensure that it correctly represents the information provided by them in the course of the </w:t>
      </w:r>
      <w:r w:rsidR="00077AB5">
        <w:rPr>
          <w:sz w:val="24"/>
          <w:szCs w:val="24"/>
        </w:rPr>
        <w:t xml:space="preserve">original </w:t>
      </w:r>
      <w:r>
        <w:rPr>
          <w:sz w:val="24"/>
          <w:szCs w:val="24"/>
        </w:rPr>
        <w:t>OMR</w:t>
      </w:r>
      <w:r w:rsidR="00077AB5">
        <w:rPr>
          <w:sz w:val="24"/>
          <w:szCs w:val="24"/>
        </w:rPr>
        <w:t xml:space="preserve"> and public consultation completed in </w:t>
      </w:r>
      <w:r w:rsidR="00136931">
        <w:rPr>
          <w:sz w:val="24"/>
          <w:szCs w:val="24"/>
        </w:rPr>
        <w:t>2017</w:t>
      </w:r>
      <w:r>
        <w:rPr>
          <w:sz w:val="24"/>
          <w:szCs w:val="24"/>
        </w:rPr>
        <w:t>.</w:t>
      </w:r>
    </w:p>
    <w:p w14:paraId="38146BB5"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 </w:t>
      </w:r>
    </w:p>
    <w:p w14:paraId="0274BE86"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All responses to the public consultation will be carefully considered and where necessary will be incorporated into the final map of the intervention area. The final intervention area maps and a summary report confirming details of the changes made to the </w:t>
      </w:r>
      <w:r w:rsidR="00910C78">
        <w:rPr>
          <w:sz w:val="24"/>
          <w:szCs w:val="24"/>
        </w:rPr>
        <w:t xml:space="preserve">existing </w:t>
      </w:r>
      <w:r>
        <w:rPr>
          <w:sz w:val="24"/>
          <w:szCs w:val="24"/>
        </w:rPr>
        <w:t xml:space="preserve">intervention area will be published on the </w:t>
      </w:r>
      <w:r w:rsidR="000D3BBF">
        <w:rPr>
          <w:sz w:val="24"/>
          <w:szCs w:val="24"/>
        </w:rPr>
        <w:t>Nottinghamshire County Council</w:t>
      </w:r>
      <w:r>
        <w:rPr>
          <w:sz w:val="24"/>
          <w:szCs w:val="24"/>
        </w:rPr>
        <w:t xml:space="preserve"> website shortly after the close of the consultation period. Where responses to the consultation are received, </w:t>
      </w:r>
      <w:r w:rsidR="000D3BBF">
        <w:rPr>
          <w:sz w:val="24"/>
          <w:szCs w:val="24"/>
        </w:rPr>
        <w:t>Nottinghamshire County Council</w:t>
      </w:r>
      <w:r>
        <w:rPr>
          <w:sz w:val="24"/>
          <w:szCs w:val="24"/>
        </w:rPr>
        <w:t xml:space="preserve"> will respond to these and provide an explanation of how the information submitted has been treated. The </w:t>
      </w:r>
      <w:r w:rsidR="00DF044F">
        <w:rPr>
          <w:sz w:val="24"/>
          <w:szCs w:val="24"/>
        </w:rPr>
        <w:t>finalized</w:t>
      </w:r>
      <w:r>
        <w:rPr>
          <w:sz w:val="24"/>
          <w:szCs w:val="24"/>
        </w:rPr>
        <w:t xml:space="preserve"> intervention area will then be submitted to BDUK’s National Competence Centre (NCC) for approval against the State aid Framework. </w:t>
      </w:r>
    </w:p>
    <w:p w14:paraId="53BDBDE5"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312AE245" w14:textId="77777777" w:rsidR="0097620B" w:rsidRDefault="00105B5D" w:rsidP="00EB06C7">
      <w:pPr>
        <w:pBdr>
          <w:top w:val="nil"/>
          <w:left w:val="nil"/>
          <w:bottom w:val="nil"/>
          <w:right w:val="nil"/>
          <w:between w:val="nil"/>
        </w:pBdr>
        <w:spacing w:after="0" w:line="240" w:lineRule="auto"/>
        <w:jc w:val="both"/>
        <w:rPr>
          <w:sz w:val="24"/>
          <w:szCs w:val="24"/>
        </w:rPr>
      </w:pPr>
      <w:r>
        <w:rPr>
          <w:b/>
          <w:sz w:val="24"/>
          <w:szCs w:val="24"/>
        </w:rPr>
        <w:t xml:space="preserve">3. </w:t>
      </w:r>
      <w:r>
        <w:rPr>
          <w:b/>
          <w:sz w:val="24"/>
          <w:szCs w:val="24"/>
        </w:rPr>
        <w:tab/>
        <w:t>STATE AID FRAMEWORK AND RULES</w:t>
      </w:r>
    </w:p>
    <w:p w14:paraId="55374702" w14:textId="77777777" w:rsidR="0097620B" w:rsidRDefault="0097620B" w:rsidP="00EB06C7">
      <w:pPr>
        <w:pBdr>
          <w:top w:val="nil"/>
          <w:left w:val="nil"/>
          <w:bottom w:val="nil"/>
          <w:right w:val="nil"/>
          <w:between w:val="nil"/>
        </w:pBdr>
        <w:spacing w:after="0" w:line="240" w:lineRule="auto"/>
        <w:jc w:val="both"/>
        <w:rPr>
          <w:sz w:val="24"/>
          <w:szCs w:val="24"/>
        </w:rPr>
      </w:pPr>
    </w:p>
    <w:p w14:paraId="44ABFEAE"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This section provides a brief introduction to the State aid Framework for the purpose of informing responses to the public consultation.  Respondents may wish to obtain their own professional/legal advice on the application of the State aid Framework and rules that relate to this proposal.</w:t>
      </w:r>
    </w:p>
    <w:p w14:paraId="155622B8"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247EA797"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The European Commission has published ‘</w:t>
      </w:r>
      <w:r>
        <w:rPr>
          <w:i/>
          <w:sz w:val="24"/>
          <w:szCs w:val="24"/>
        </w:rPr>
        <w:t>EU Guidelines for the application of State aid rules in relation to the rapid deployment of broadband networks</w:t>
      </w:r>
      <w:r>
        <w:rPr>
          <w:sz w:val="24"/>
          <w:szCs w:val="24"/>
        </w:rPr>
        <w:t xml:space="preserve">’ (2013/C </w:t>
      </w:r>
      <w:r>
        <w:rPr>
          <w:sz w:val="24"/>
          <w:szCs w:val="24"/>
        </w:rPr>
        <w:lastRenderedPageBreak/>
        <w:t>25/01’.</w:t>
      </w:r>
      <w:r>
        <w:rPr>
          <w:sz w:val="24"/>
          <w:szCs w:val="24"/>
          <w:vertAlign w:val="superscript"/>
        </w:rPr>
        <w:footnoteReference w:id="1"/>
      </w:r>
      <w:r>
        <w:rPr>
          <w:sz w:val="24"/>
          <w:szCs w:val="24"/>
        </w:rPr>
        <w:t>These guidelines summarise the principles of the Commission’s policy in applying the State aid rules of the Treaty to measures that support the deployment of broadband networks, and seek to ensure that State aid schemes for broadband are well-designed so that they target market failures and minimise negative effects on competition.</w:t>
      </w:r>
    </w:p>
    <w:p w14:paraId="29F00EEB"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797916A6"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The guidelines require public interventions to be targeted so as to limit the risk of crowding out private investments, of altering commercial investment incentives and ultimately of distorting competition. </w:t>
      </w:r>
    </w:p>
    <w:p w14:paraId="3566D0DF"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4467CA83"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Planned public interventions can seek State aid approval directly from the Commission, or (as is the case with this proposal) seek clearance under a national scheme which has been pre-approved by the Commission.  </w:t>
      </w:r>
    </w:p>
    <w:p w14:paraId="5CD0D2B6"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2308920"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Projects under the 2016 NBS will need to demonstrate their State aid compliance (in accordance with the terms of the scheme) in order to receive clearance from BDUK’s National Competence Centre.</w:t>
      </w:r>
    </w:p>
    <w:p w14:paraId="2B0977E1"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2548B1C1"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The Commission’s guidelines distinguish between two types of broadband networks, namely basic broadband and NGA networks.</w:t>
      </w:r>
    </w:p>
    <w:p w14:paraId="70D809BC"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2AFA5C39"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Basic broadband networks are generally those based on currently </w:t>
      </w:r>
      <w:r w:rsidR="00DF044F">
        <w:rPr>
          <w:sz w:val="24"/>
          <w:szCs w:val="24"/>
        </w:rPr>
        <w:t>widely deployed</w:t>
      </w:r>
      <w:r>
        <w:rPr>
          <w:sz w:val="24"/>
          <w:szCs w:val="24"/>
        </w:rPr>
        <w:t xml:space="preserve"> technologies such as fixed wired telephony networks (using ADSL/ADSL2+ technologies), non-enhanced cable TV networks (</w:t>
      </w:r>
      <w:r w:rsidR="00DF044F">
        <w:rPr>
          <w:sz w:val="24"/>
          <w:szCs w:val="24"/>
        </w:rPr>
        <w:t>e.g.</w:t>
      </w:r>
      <w:r>
        <w:rPr>
          <w:sz w:val="24"/>
          <w:szCs w:val="24"/>
        </w:rPr>
        <w:t xml:space="preserve"> DOCSIS 2.0), mobile networks (2G/3G (UMTS)), some fixed wireless access (FWA) networks, and satellite networks.</w:t>
      </w:r>
    </w:p>
    <w:p w14:paraId="61B0B1F9"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2A8914C"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NGA networks rely wholly or partly on optical elements (optical fibre) and are capable of delivering an enhanced broadband capability compared to existing basic broadband networks. Current qualifying NGA technologies are fibre-based networks (FTTx), advanced upgraded cable networks (DOCSIS 3.0) and certain advanced wireless access networks capable of delivering reliable high speeds.</w:t>
      </w:r>
    </w:p>
    <w:p w14:paraId="27DAE368"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1352DB9C"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Guidance on the characteristics of qualifying NGA technologies is available from BDUK.</w:t>
      </w:r>
      <w:r>
        <w:rPr>
          <w:sz w:val="24"/>
          <w:szCs w:val="24"/>
          <w:vertAlign w:val="superscript"/>
        </w:rPr>
        <w:footnoteReference w:id="2"/>
      </w:r>
    </w:p>
    <w:p w14:paraId="6CBFA671"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0F6134CA"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The Commission’s guidelines also require that public intervention should be able to ensure a ‘step change’ in broadband availability.  This is demonstrated by:</w:t>
      </w:r>
    </w:p>
    <w:p w14:paraId="1F32E70D"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7ED6A400" w14:textId="77777777" w:rsidR="0097620B" w:rsidRDefault="00105B5D" w:rsidP="00EB06C7">
      <w:pPr>
        <w:numPr>
          <w:ilvl w:val="0"/>
          <w:numId w:val="12"/>
        </w:numPr>
        <w:pBdr>
          <w:top w:val="nil"/>
          <w:left w:val="nil"/>
          <w:bottom w:val="nil"/>
          <w:right w:val="nil"/>
          <w:between w:val="nil"/>
        </w:pBdr>
        <w:spacing w:after="0" w:line="240" w:lineRule="auto"/>
        <w:ind w:hanging="360"/>
        <w:jc w:val="both"/>
        <w:rPr>
          <w:sz w:val="24"/>
          <w:szCs w:val="24"/>
        </w:rPr>
      </w:pPr>
      <w:r>
        <w:rPr>
          <w:sz w:val="24"/>
          <w:szCs w:val="24"/>
        </w:rPr>
        <w:t>Significant new investments in the broadband network;</w:t>
      </w:r>
    </w:p>
    <w:p w14:paraId="0B5EA2BE" w14:textId="77777777" w:rsidR="0097620B" w:rsidRDefault="00105B5D" w:rsidP="00EB06C7">
      <w:pPr>
        <w:numPr>
          <w:ilvl w:val="0"/>
          <w:numId w:val="12"/>
        </w:numPr>
        <w:pBdr>
          <w:top w:val="nil"/>
          <w:left w:val="nil"/>
          <w:bottom w:val="nil"/>
          <w:right w:val="nil"/>
          <w:between w:val="nil"/>
        </w:pBdr>
        <w:spacing w:after="0" w:line="240" w:lineRule="auto"/>
        <w:ind w:hanging="360"/>
        <w:jc w:val="both"/>
        <w:rPr>
          <w:sz w:val="24"/>
          <w:szCs w:val="24"/>
        </w:rPr>
      </w:pPr>
      <w:r>
        <w:rPr>
          <w:sz w:val="24"/>
          <w:szCs w:val="24"/>
        </w:rPr>
        <w:t>The new infrastructure brings significant new capabilities to the market in terms of broadband service availability and capacity, speeds and competition</w:t>
      </w:r>
      <w:r>
        <w:rPr>
          <w:sz w:val="24"/>
          <w:szCs w:val="24"/>
          <w:vertAlign w:val="superscript"/>
        </w:rPr>
        <w:footnoteReference w:id="3"/>
      </w:r>
      <w:r>
        <w:rPr>
          <w:sz w:val="24"/>
          <w:szCs w:val="24"/>
        </w:rPr>
        <w:t>;</w:t>
      </w:r>
    </w:p>
    <w:p w14:paraId="4896078C" w14:textId="77777777" w:rsidR="0097620B" w:rsidRDefault="0097620B" w:rsidP="00EB06C7">
      <w:pPr>
        <w:pBdr>
          <w:top w:val="nil"/>
          <w:left w:val="nil"/>
          <w:bottom w:val="nil"/>
          <w:right w:val="nil"/>
          <w:between w:val="nil"/>
        </w:pBdr>
        <w:spacing w:after="0" w:line="240" w:lineRule="auto"/>
        <w:jc w:val="both"/>
        <w:rPr>
          <w:sz w:val="24"/>
          <w:szCs w:val="24"/>
        </w:rPr>
      </w:pPr>
    </w:p>
    <w:p w14:paraId="3EAC6C5D" w14:textId="77777777" w:rsidR="0097620B" w:rsidRDefault="00105B5D" w:rsidP="00EB06C7">
      <w:pPr>
        <w:pBdr>
          <w:top w:val="nil"/>
          <w:left w:val="nil"/>
          <w:bottom w:val="nil"/>
          <w:right w:val="nil"/>
          <w:between w:val="nil"/>
        </w:pBdr>
        <w:spacing w:after="0" w:line="240" w:lineRule="auto"/>
        <w:ind w:left="690"/>
        <w:jc w:val="both"/>
        <w:rPr>
          <w:sz w:val="24"/>
          <w:szCs w:val="24"/>
        </w:rPr>
      </w:pPr>
      <w:r>
        <w:rPr>
          <w:sz w:val="24"/>
          <w:szCs w:val="24"/>
        </w:rPr>
        <w:t>The ‘step change’ in broadband availability shall be compared to that of existing as well as concretely planned networks.</w:t>
      </w:r>
    </w:p>
    <w:p w14:paraId="77C5F1D7" w14:textId="77777777" w:rsidR="0097620B" w:rsidRDefault="0097620B" w:rsidP="00EB06C7">
      <w:pPr>
        <w:pBdr>
          <w:top w:val="nil"/>
          <w:left w:val="nil"/>
          <w:bottom w:val="nil"/>
          <w:right w:val="nil"/>
          <w:between w:val="nil"/>
        </w:pBdr>
        <w:spacing w:after="0" w:line="240" w:lineRule="auto"/>
        <w:jc w:val="both"/>
        <w:rPr>
          <w:sz w:val="24"/>
          <w:szCs w:val="24"/>
        </w:rPr>
      </w:pPr>
    </w:p>
    <w:p w14:paraId="7FDBBEEF"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The Commission’s guidelines also distinguish between geographic areas on the basis of their existing or planned broadband infrastructure: </w:t>
      </w:r>
    </w:p>
    <w:p w14:paraId="2C38E484"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1DA36203" w14:textId="77777777" w:rsidR="0097620B" w:rsidRDefault="00105B5D" w:rsidP="00DF044F">
      <w:pPr>
        <w:numPr>
          <w:ilvl w:val="0"/>
          <w:numId w:val="10"/>
        </w:numPr>
        <w:pBdr>
          <w:top w:val="nil"/>
          <w:left w:val="nil"/>
          <w:bottom w:val="nil"/>
          <w:right w:val="nil"/>
          <w:between w:val="nil"/>
        </w:pBdr>
        <w:spacing w:after="0" w:line="240" w:lineRule="auto"/>
        <w:ind w:left="1440" w:hanging="360"/>
        <w:rPr>
          <w:sz w:val="24"/>
          <w:szCs w:val="24"/>
        </w:rPr>
      </w:pPr>
      <w:r>
        <w:rPr>
          <w:sz w:val="24"/>
          <w:szCs w:val="24"/>
        </w:rPr>
        <w:t xml:space="preserve">‘White’ areas are those in which there is no qualifying broadband </w:t>
      </w:r>
      <w:r w:rsidR="00DF044F">
        <w:rPr>
          <w:sz w:val="24"/>
          <w:szCs w:val="24"/>
        </w:rPr>
        <w:t>infrastructure,</w:t>
      </w:r>
      <w:r>
        <w:rPr>
          <w:sz w:val="24"/>
          <w:szCs w:val="24"/>
        </w:rPr>
        <w:t xml:space="preserve"> and none is likely to be developed within 3 years;</w:t>
      </w:r>
      <w:r>
        <w:rPr>
          <w:sz w:val="24"/>
          <w:szCs w:val="24"/>
        </w:rPr>
        <w:br/>
      </w:r>
    </w:p>
    <w:p w14:paraId="1FF3E090" w14:textId="77777777" w:rsidR="0097620B" w:rsidRDefault="00105B5D" w:rsidP="00DF044F">
      <w:pPr>
        <w:numPr>
          <w:ilvl w:val="0"/>
          <w:numId w:val="10"/>
        </w:numPr>
        <w:pBdr>
          <w:top w:val="nil"/>
          <w:left w:val="nil"/>
          <w:bottom w:val="nil"/>
          <w:right w:val="nil"/>
          <w:between w:val="nil"/>
        </w:pBdr>
        <w:spacing w:after="0" w:line="240" w:lineRule="auto"/>
        <w:ind w:left="1440" w:hanging="360"/>
        <w:rPr>
          <w:sz w:val="24"/>
          <w:szCs w:val="24"/>
        </w:rPr>
      </w:pPr>
      <w:r>
        <w:rPr>
          <w:sz w:val="24"/>
          <w:szCs w:val="24"/>
        </w:rPr>
        <w:t>‘Grey’ areas are those where only one network is present or is to be deployed within the coming 3 years; and</w:t>
      </w:r>
      <w:r>
        <w:rPr>
          <w:sz w:val="24"/>
          <w:szCs w:val="24"/>
        </w:rPr>
        <w:br/>
      </w:r>
    </w:p>
    <w:p w14:paraId="69FAB520" w14:textId="77777777" w:rsidR="0097620B" w:rsidRDefault="00105B5D" w:rsidP="00DF044F">
      <w:pPr>
        <w:numPr>
          <w:ilvl w:val="0"/>
          <w:numId w:val="10"/>
        </w:numPr>
        <w:pBdr>
          <w:top w:val="nil"/>
          <w:left w:val="nil"/>
          <w:bottom w:val="nil"/>
          <w:right w:val="nil"/>
          <w:between w:val="nil"/>
        </w:pBdr>
        <w:spacing w:after="0" w:line="240" w:lineRule="auto"/>
        <w:ind w:left="1440" w:hanging="360"/>
        <w:rPr>
          <w:sz w:val="24"/>
          <w:szCs w:val="24"/>
        </w:rPr>
      </w:pPr>
      <w:r>
        <w:rPr>
          <w:sz w:val="24"/>
          <w:szCs w:val="24"/>
        </w:rPr>
        <w:t>‘Black’ areas are those where at least two networks of different operators exist or will be deployed in the coming 3 years.</w:t>
      </w:r>
    </w:p>
    <w:p w14:paraId="52036B09" w14:textId="77777777" w:rsidR="0097620B" w:rsidRDefault="0097620B" w:rsidP="00DF044F">
      <w:pPr>
        <w:pBdr>
          <w:top w:val="nil"/>
          <w:left w:val="nil"/>
          <w:bottom w:val="nil"/>
          <w:right w:val="nil"/>
          <w:between w:val="nil"/>
        </w:pBdr>
        <w:spacing w:after="0" w:line="240" w:lineRule="auto"/>
        <w:ind w:left="720"/>
        <w:jc w:val="both"/>
        <w:rPr>
          <w:sz w:val="24"/>
          <w:szCs w:val="24"/>
        </w:rPr>
      </w:pPr>
    </w:p>
    <w:p w14:paraId="682E0D03" w14:textId="77777777" w:rsidR="0097620B" w:rsidRDefault="00105B5D" w:rsidP="00DF044F">
      <w:pPr>
        <w:pBdr>
          <w:top w:val="nil"/>
          <w:left w:val="nil"/>
          <w:bottom w:val="nil"/>
          <w:right w:val="nil"/>
          <w:between w:val="nil"/>
        </w:pBdr>
        <w:spacing w:after="0" w:line="240" w:lineRule="auto"/>
        <w:ind w:left="720"/>
        <w:jc w:val="both"/>
        <w:rPr>
          <w:sz w:val="24"/>
          <w:szCs w:val="24"/>
        </w:rPr>
      </w:pPr>
      <w:r>
        <w:rPr>
          <w:sz w:val="24"/>
          <w:szCs w:val="24"/>
        </w:rPr>
        <w:t>NGA networks are mapped on the basis that, amongst other things, they have substantially higher upload speeds (compared to basic broadband networks)</w:t>
      </w:r>
      <w:r>
        <w:rPr>
          <w:sz w:val="24"/>
          <w:szCs w:val="24"/>
          <w:vertAlign w:val="superscript"/>
        </w:rPr>
        <w:footnoteReference w:id="4"/>
      </w:r>
      <w:r>
        <w:rPr>
          <w:sz w:val="24"/>
          <w:szCs w:val="24"/>
        </w:rPr>
        <w:t xml:space="preserve"> and are able to deliver broadband services at an access (download) speed of more than 30Mbps. </w:t>
      </w:r>
    </w:p>
    <w:p w14:paraId="49B616A3" w14:textId="77777777" w:rsidR="0097620B" w:rsidRDefault="0097620B" w:rsidP="00DF044F">
      <w:pPr>
        <w:pBdr>
          <w:top w:val="nil"/>
          <w:left w:val="nil"/>
          <w:bottom w:val="nil"/>
          <w:right w:val="nil"/>
          <w:between w:val="nil"/>
        </w:pBdr>
        <w:spacing w:after="0" w:line="240" w:lineRule="auto"/>
        <w:ind w:left="720"/>
        <w:jc w:val="both"/>
        <w:rPr>
          <w:sz w:val="24"/>
          <w:szCs w:val="24"/>
        </w:rPr>
      </w:pPr>
    </w:p>
    <w:p w14:paraId="698F504A" w14:textId="77777777" w:rsidR="0097620B" w:rsidRDefault="00105B5D" w:rsidP="00DF044F">
      <w:pPr>
        <w:pBdr>
          <w:top w:val="nil"/>
          <w:left w:val="nil"/>
          <w:bottom w:val="nil"/>
          <w:right w:val="nil"/>
          <w:between w:val="nil"/>
        </w:pBdr>
        <w:spacing w:after="0" w:line="240" w:lineRule="auto"/>
        <w:ind w:left="720"/>
        <w:jc w:val="both"/>
        <w:rPr>
          <w:sz w:val="24"/>
          <w:szCs w:val="24"/>
        </w:rPr>
      </w:pPr>
      <w:r>
        <w:rPr>
          <w:sz w:val="24"/>
          <w:szCs w:val="24"/>
        </w:rPr>
        <w:t xml:space="preserve">Public intervention can only take place in white NGA areas under the 2016 NBS. White NGA areas are those in which there are no NGA </w:t>
      </w:r>
      <w:r w:rsidR="00DF044F">
        <w:rPr>
          <w:sz w:val="24"/>
          <w:szCs w:val="24"/>
        </w:rPr>
        <w:t>networks,</w:t>
      </w:r>
      <w:r>
        <w:rPr>
          <w:sz w:val="24"/>
          <w:szCs w:val="24"/>
        </w:rPr>
        <w:t xml:space="preserve"> and none is likely to be developed within the next 3 years.</w:t>
      </w:r>
    </w:p>
    <w:p w14:paraId="3A08285C" w14:textId="77777777" w:rsidR="0097620B" w:rsidRDefault="0097620B" w:rsidP="00DF044F">
      <w:pPr>
        <w:pBdr>
          <w:top w:val="nil"/>
          <w:left w:val="nil"/>
          <w:bottom w:val="nil"/>
          <w:right w:val="nil"/>
          <w:between w:val="nil"/>
        </w:pBdr>
        <w:spacing w:after="0" w:line="240" w:lineRule="auto"/>
        <w:ind w:left="720"/>
        <w:jc w:val="both"/>
        <w:rPr>
          <w:sz w:val="24"/>
          <w:szCs w:val="24"/>
        </w:rPr>
      </w:pPr>
    </w:p>
    <w:p w14:paraId="66012677" w14:textId="77777777" w:rsidR="0097620B" w:rsidRDefault="00910C78" w:rsidP="00EB06C7">
      <w:pPr>
        <w:numPr>
          <w:ilvl w:val="0"/>
          <w:numId w:val="11"/>
        </w:numPr>
        <w:pBdr>
          <w:top w:val="nil"/>
          <w:left w:val="nil"/>
          <w:bottom w:val="nil"/>
          <w:right w:val="nil"/>
          <w:between w:val="nil"/>
        </w:pBdr>
        <w:spacing w:after="0" w:line="240" w:lineRule="auto"/>
        <w:ind w:hanging="360"/>
        <w:jc w:val="both"/>
        <w:rPr>
          <w:b/>
          <w:sz w:val="24"/>
          <w:szCs w:val="24"/>
        </w:rPr>
      </w:pPr>
      <w:r>
        <w:rPr>
          <w:b/>
          <w:sz w:val="24"/>
          <w:szCs w:val="24"/>
        </w:rPr>
        <w:t>EXISTING</w:t>
      </w:r>
      <w:r w:rsidR="006B0D06">
        <w:rPr>
          <w:b/>
          <w:sz w:val="24"/>
          <w:szCs w:val="24"/>
        </w:rPr>
        <w:t xml:space="preserve"> </w:t>
      </w:r>
      <w:r w:rsidR="00105B5D">
        <w:rPr>
          <w:b/>
          <w:sz w:val="24"/>
          <w:szCs w:val="24"/>
        </w:rPr>
        <w:t>INTERVENTION</w:t>
      </w:r>
    </w:p>
    <w:p w14:paraId="552D834A" w14:textId="77777777" w:rsidR="0097620B" w:rsidRDefault="0097620B" w:rsidP="00EB06C7">
      <w:pPr>
        <w:pBdr>
          <w:top w:val="nil"/>
          <w:left w:val="nil"/>
          <w:bottom w:val="nil"/>
          <w:right w:val="nil"/>
          <w:between w:val="nil"/>
        </w:pBdr>
        <w:spacing w:after="0" w:line="240" w:lineRule="auto"/>
        <w:jc w:val="both"/>
        <w:rPr>
          <w:sz w:val="24"/>
          <w:szCs w:val="24"/>
        </w:rPr>
      </w:pPr>
    </w:p>
    <w:p w14:paraId="56FA6019" w14:textId="77777777" w:rsidR="00DF044F" w:rsidRDefault="00DF044F" w:rsidP="00E71647">
      <w:pPr>
        <w:spacing w:after="0" w:line="240" w:lineRule="auto"/>
        <w:ind w:left="720"/>
        <w:jc w:val="both"/>
      </w:pPr>
      <w:r>
        <w:rPr>
          <w:sz w:val="24"/>
          <w:szCs w:val="24"/>
        </w:rPr>
        <w:t>For NGA, In the absence of premise level data from some broadband infrastructure operators Nottinghamshire County Council has mapped areas as white, grey or black at a postcode level, using the following criteria:</w:t>
      </w:r>
    </w:p>
    <w:p w14:paraId="5E457D31" w14:textId="77777777" w:rsidR="00DF044F" w:rsidRDefault="00DF044F" w:rsidP="00DF044F">
      <w:pPr>
        <w:spacing w:after="0" w:line="240" w:lineRule="auto"/>
      </w:pPr>
    </w:p>
    <w:p w14:paraId="2AE0A009" w14:textId="77777777" w:rsidR="00DF044F" w:rsidRPr="003D0B46" w:rsidRDefault="00DF044F" w:rsidP="00DF044F">
      <w:pPr>
        <w:numPr>
          <w:ilvl w:val="0"/>
          <w:numId w:val="13"/>
        </w:numPr>
        <w:spacing w:after="0" w:line="240" w:lineRule="auto"/>
        <w:ind w:hanging="360"/>
        <w:contextualSpacing/>
        <w:rPr>
          <w:rFonts w:ascii="Gill Sans MT" w:hAnsi="Gill Sans MT"/>
          <w:sz w:val="24"/>
          <w:szCs w:val="24"/>
        </w:rPr>
      </w:pPr>
      <w:r w:rsidRPr="003D0B46">
        <w:rPr>
          <w:rFonts w:ascii="Gill Sans MT" w:hAnsi="Gill Sans MT"/>
          <w:sz w:val="24"/>
          <w:szCs w:val="24"/>
        </w:rPr>
        <w:t>A</w:t>
      </w:r>
      <w:r w:rsidRPr="0047593D">
        <w:rPr>
          <w:rFonts w:ascii="Gill Sans MT" w:hAnsi="Gill Sans MT"/>
          <w:sz w:val="24"/>
          <w:szCs w:val="24"/>
        </w:rPr>
        <w:t xml:space="preserve"> postcode is turned grey if all premises in the postcode have access to NGA services (with speeds greater than 30Mbps) from one broadband infrastructure operator</w:t>
      </w:r>
      <w:r w:rsidRPr="003D0B46">
        <w:rPr>
          <w:rFonts w:ascii="Gill Sans MT" w:hAnsi="Gill Sans MT"/>
          <w:sz w:val="24"/>
          <w:szCs w:val="24"/>
        </w:rPr>
        <w:t>.</w:t>
      </w:r>
      <w:r>
        <w:rPr>
          <w:rFonts w:ascii="Gill Sans MT" w:hAnsi="Gill Sans MT"/>
          <w:sz w:val="24"/>
          <w:szCs w:val="24"/>
        </w:rPr>
        <w:t xml:space="preserve"> </w:t>
      </w:r>
    </w:p>
    <w:p w14:paraId="06684DF1" w14:textId="77777777" w:rsidR="00DF044F" w:rsidRPr="003D0B46" w:rsidRDefault="00DF044F" w:rsidP="00DF044F">
      <w:pPr>
        <w:spacing w:after="0" w:line="240" w:lineRule="auto"/>
        <w:ind w:left="720"/>
        <w:rPr>
          <w:rFonts w:ascii="Gill Sans MT" w:hAnsi="Gill Sans MT"/>
        </w:rPr>
      </w:pPr>
    </w:p>
    <w:p w14:paraId="6A82D3C4" w14:textId="77777777" w:rsidR="00DF044F" w:rsidRPr="003D0B46" w:rsidRDefault="00DF044F" w:rsidP="00DF044F">
      <w:pPr>
        <w:numPr>
          <w:ilvl w:val="0"/>
          <w:numId w:val="13"/>
        </w:numPr>
        <w:spacing w:after="0" w:line="240" w:lineRule="auto"/>
        <w:ind w:hanging="360"/>
        <w:contextualSpacing/>
        <w:rPr>
          <w:rFonts w:ascii="Gill Sans MT" w:hAnsi="Gill Sans MT"/>
          <w:sz w:val="24"/>
          <w:szCs w:val="24"/>
        </w:rPr>
      </w:pPr>
      <w:r w:rsidRPr="003D0B46">
        <w:rPr>
          <w:rFonts w:ascii="Gill Sans MT" w:hAnsi="Gill Sans MT"/>
          <w:sz w:val="24"/>
          <w:szCs w:val="24"/>
        </w:rPr>
        <w:t xml:space="preserve">A postcode is turned black if there are at least two broadband infrastructure operators providing NGA services (with speeds greater than 30Mbps) to </w:t>
      </w:r>
      <w:r>
        <w:rPr>
          <w:rFonts w:ascii="Gill Sans MT" w:hAnsi="Gill Sans MT"/>
          <w:sz w:val="24"/>
          <w:szCs w:val="24"/>
        </w:rPr>
        <w:t xml:space="preserve">all premises in </w:t>
      </w:r>
      <w:r w:rsidRPr="003D0B46">
        <w:rPr>
          <w:rFonts w:ascii="Gill Sans MT" w:hAnsi="Gill Sans MT"/>
          <w:sz w:val="24"/>
          <w:szCs w:val="24"/>
        </w:rPr>
        <w:t>that postcode.</w:t>
      </w:r>
    </w:p>
    <w:p w14:paraId="3802EF67" w14:textId="77777777" w:rsidR="00DF044F" w:rsidRPr="003D0B46" w:rsidRDefault="00DF044F" w:rsidP="00DF044F">
      <w:pPr>
        <w:spacing w:after="0" w:line="240" w:lineRule="auto"/>
        <w:ind w:left="720"/>
        <w:rPr>
          <w:rFonts w:ascii="Gill Sans MT" w:hAnsi="Gill Sans MT"/>
        </w:rPr>
      </w:pPr>
    </w:p>
    <w:p w14:paraId="63A71D27" w14:textId="77777777" w:rsidR="00DF044F" w:rsidRDefault="00DF044F" w:rsidP="00DF044F">
      <w:pPr>
        <w:numPr>
          <w:ilvl w:val="0"/>
          <w:numId w:val="13"/>
        </w:numPr>
        <w:spacing w:after="0" w:line="240" w:lineRule="auto"/>
        <w:ind w:hanging="360"/>
        <w:contextualSpacing/>
        <w:jc w:val="both"/>
        <w:rPr>
          <w:sz w:val="24"/>
          <w:szCs w:val="24"/>
        </w:rPr>
      </w:pPr>
      <w:r w:rsidRPr="003D0B46">
        <w:rPr>
          <w:rFonts w:ascii="Gill Sans MT" w:hAnsi="Gill Sans MT"/>
          <w:sz w:val="24"/>
          <w:szCs w:val="24"/>
        </w:rPr>
        <w:t>All other postcodes remain white</w:t>
      </w:r>
      <w:r w:rsidRPr="00C84558">
        <w:t xml:space="preserve"> </w:t>
      </w:r>
      <w:r w:rsidRPr="00C84558">
        <w:rPr>
          <w:rFonts w:ascii="Gill Sans MT" w:hAnsi="Gill Sans MT"/>
          <w:sz w:val="24"/>
          <w:szCs w:val="24"/>
        </w:rPr>
        <w:t>i.e. all postcodes with at least</w:t>
      </w:r>
      <w:r>
        <w:rPr>
          <w:rFonts w:ascii="Gill Sans MT" w:hAnsi="Gill Sans MT"/>
          <w:sz w:val="24"/>
          <w:szCs w:val="24"/>
        </w:rPr>
        <w:t xml:space="preserve"> 1</w:t>
      </w:r>
      <w:r w:rsidRPr="00C84558">
        <w:rPr>
          <w:rFonts w:ascii="Gill Sans MT" w:hAnsi="Gill Sans MT"/>
          <w:sz w:val="24"/>
          <w:szCs w:val="24"/>
        </w:rPr>
        <w:t xml:space="preserve"> confirmed white premise remain white</w:t>
      </w:r>
      <w:r>
        <w:rPr>
          <w:rFonts w:ascii="Gill Sans MT" w:hAnsi="Gill Sans MT"/>
          <w:sz w:val="24"/>
          <w:szCs w:val="24"/>
        </w:rPr>
        <w:t xml:space="preserve"> and eligible for intervention</w:t>
      </w:r>
      <w:r>
        <w:rPr>
          <w:sz w:val="24"/>
          <w:szCs w:val="24"/>
        </w:rPr>
        <w:t>.</w:t>
      </w:r>
    </w:p>
    <w:p w14:paraId="1D166019" w14:textId="77777777" w:rsidR="00E71647" w:rsidRDefault="00E71647" w:rsidP="00E71647">
      <w:pPr>
        <w:pStyle w:val="ListParagraph"/>
        <w:rPr>
          <w:sz w:val="24"/>
          <w:szCs w:val="24"/>
        </w:rPr>
      </w:pPr>
    </w:p>
    <w:p w14:paraId="7E716D61" w14:textId="77777777" w:rsidR="00E71647" w:rsidRDefault="00E71647" w:rsidP="00E71647">
      <w:pPr>
        <w:spacing w:after="0" w:line="240" w:lineRule="auto"/>
        <w:ind w:left="720"/>
        <w:contextualSpacing/>
        <w:jc w:val="both"/>
        <w:rPr>
          <w:sz w:val="24"/>
          <w:szCs w:val="24"/>
        </w:rPr>
      </w:pPr>
      <w:r>
        <w:rPr>
          <w:sz w:val="24"/>
          <w:szCs w:val="24"/>
        </w:rPr>
        <w:lastRenderedPageBreak/>
        <w:t xml:space="preserve">In addition, the proposed intervention area includes a number of “under review” areas </w:t>
      </w:r>
      <w:r>
        <w:rPr>
          <w:rFonts w:ascii="Gill Sans MT" w:hAnsi="Gill Sans MT"/>
          <w:sz w:val="24"/>
          <w:szCs w:val="24"/>
        </w:rPr>
        <w:t>where premise level NGA coverage has not been clarified</w:t>
      </w:r>
      <w:r>
        <w:rPr>
          <w:sz w:val="24"/>
          <w:szCs w:val="24"/>
        </w:rPr>
        <w:t xml:space="preserve"> (colored blue on the map). These areas have previously been indicated to have planned commercial coverage for NGA broadband (i.e. mapped as grey or black NGA), but those plans have been reported through the OMR as being ‘at risk’ of not being completed. Areas that potentially have NGA white premises but where individual premises cannot yet be identified have also been marked “under review”. These areas will be subject to continued monitoring and verification of supplier plans within the next 3 year period by Nottinghamshire County Council and in the event that these commercial plans fall away these premises will be mapped as white NGA and form part of the proposed intervention area and eligible for intervention via this aid measure.</w:t>
      </w:r>
      <w:r>
        <w:rPr>
          <w:sz w:val="24"/>
          <w:szCs w:val="24"/>
          <w:vertAlign w:val="superscript"/>
        </w:rPr>
        <w:footnoteReference w:id="5"/>
      </w:r>
    </w:p>
    <w:p w14:paraId="607E1B52" w14:textId="77777777" w:rsidR="0097620B" w:rsidRDefault="0097620B" w:rsidP="00EB06C7">
      <w:pPr>
        <w:pBdr>
          <w:top w:val="nil"/>
          <w:left w:val="nil"/>
          <w:bottom w:val="nil"/>
          <w:right w:val="nil"/>
          <w:between w:val="nil"/>
        </w:pBdr>
        <w:spacing w:after="0" w:line="240" w:lineRule="auto"/>
        <w:jc w:val="both"/>
        <w:rPr>
          <w:sz w:val="24"/>
          <w:szCs w:val="24"/>
        </w:rPr>
      </w:pPr>
    </w:p>
    <w:p w14:paraId="60EB0702" w14:textId="77777777" w:rsidR="0097620B" w:rsidRDefault="00E71647" w:rsidP="00EB06C7">
      <w:pPr>
        <w:pBdr>
          <w:top w:val="nil"/>
          <w:left w:val="nil"/>
          <w:bottom w:val="nil"/>
          <w:right w:val="nil"/>
          <w:between w:val="nil"/>
        </w:pBdr>
        <w:spacing w:after="0" w:line="240" w:lineRule="auto"/>
        <w:ind w:left="720"/>
        <w:jc w:val="both"/>
        <w:rPr>
          <w:sz w:val="24"/>
          <w:szCs w:val="24"/>
        </w:rPr>
      </w:pPr>
      <w:r w:rsidRPr="00E71647">
        <w:rPr>
          <w:sz w:val="24"/>
          <w:szCs w:val="24"/>
        </w:rPr>
        <w:t>The mapping analysis of existing and concretely planned coverage (within the next 3 years) has identified significant remaining ‘white NGA’ areas. The outcome of the OMR is summarised in terms of NGA White, Grey, Black and ‘Under Review’ premises below</w:t>
      </w:r>
      <w:r>
        <w:rPr>
          <w:sz w:val="24"/>
          <w:szCs w:val="24"/>
        </w:rPr>
        <w:t>:</w:t>
      </w:r>
    </w:p>
    <w:p w14:paraId="3378B8FC" w14:textId="77777777" w:rsidR="0097620B" w:rsidRDefault="0097620B" w:rsidP="00EB06C7">
      <w:pPr>
        <w:pBdr>
          <w:top w:val="nil"/>
          <w:left w:val="nil"/>
          <w:bottom w:val="nil"/>
          <w:right w:val="nil"/>
          <w:between w:val="nil"/>
        </w:pBdr>
        <w:spacing w:after="0" w:line="240" w:lineRule="auto"/>
        <w:ind w:left="720"/>
        <w:jc w:val="both"/>
        <w:rPr>
          <w:sz w:val="24"/>
          <w:szCs w:val="24"/>
        </w:rPr>
      </w:pPr>
    </w:p>
    <w:tbl>
      <w:tblPr>
        <w:tblStyle w:val="a"/>
        <w:tblW w:w="10003"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667"/>
        <w:gridCol w:w="1667"/>
        <w:gridCol w:w="1667"/>
        <w:gridCol w:w="1667"/>
        <w:gridCol w:w="1667"/>
      </w:tblGrid>
      <w:tr w:rsidR="00E71647" w14:paraId="5A325CB0" w14:textId="77777777" w:rsidTr="007E34A7">
        <w:tc>
          <w:tcPr>
            <w:tcW w:w="1668" w:type="dxa"/>
            <w:tcMar>
              <w:top w:w="100" w:type="dxa"/>
              <w:left w:w="100" w:type="dxa"/>
              <w:bottom w:w="100" w:type="dxa"/>
              <w:right w:w="100" w:type="dxa"/>
            </w:tcMar>
          </w:tcPr>
          <w:p w14:paraId="395D6C8C" w14:textId="77777777" w:rsidR="00E71647" w:rsidRDefault="00E71647" w:rsidP="007E34A7">
            <w:pPr>
              <w:widowControl w:val="0"/>
              <w:spacing w:after="0" w:line="240" w:lineRule="auto"/>
              <w:jc w:val="center"/>
            </w:pPr>
            <w:r>
              <w:t>Postcode NGA classification</w:t>
            </w:r>
          </w:p>
        </w:tc>
        <w:tc>
          <w:tcPr>
            <w:tcW w:w="1667" w:type="dxa"/>
            <w:tcMar>
              <w:top w:w="100" w:type="dxa"/>
              <w:left w:w="100" w:type="dxa"/>
              <w:bottom w:w="100" w:type="dxa"/>
              <w:right w:w="100" w:type="dxa"/>
            </w:tcMar>
          </w:tcPr>
          <w:p w14:paraId="5019F7E5" w14:textId="77777777" w:rsidR="00E71647" w:rsidRDefault="00E71647" w:rsidP="007E34A7">
            <w:pPr>
              <w:widowControl w:val="0"/>
              <w:spacing w:after="0" w:line="240" w:lineRule="auto"/>
              <w:jc w:val="center"/>
            </w:pPr>
            <w:r>
              <w:rPr>
                <w:sz w:val="24"/>
                <w:szCs w:val="24"/>
              </w:rPr>
              <w:t>Number of Postcodes</w:t>
            </w:r>
          </w:p>
        </w:tc>
        <w:tc>
          <w:tcPr>
            <w:tcW w:w="1667" w:type="dxa"/>
            <w:tcMar>
              <w:top w:w="100" w:type="dxa"/>
              <w:left w:w="100" w:type="dxa"/>
              <w:bottom w:w="100" w:type="dxa"/>
              <w:right w:w="100" w:type="dxa"/>
            </w:tcMar>
          </w:tcPr>
          <w:p w14:paraId="0F47FF82" w14:textId="77777777" w:rsidR="00E71647" w:rsidRDefault="00E71647" w:rsidP="007E34A7">
            <w:pPr>
              <w:widowControl w:val="0"/>
              <w:spacing w:after="0" w:line="240" w:lineRule="auto"/>
              <w:jc w:val="center"/>
            </w:pPr>
            <w:r>
              <w:rPr>
                <w:sz w:val="24"/>
                <w:szCs w:val="24"/>
              </w:rPr>
              <w:t>Number of Black Premises</w:t>
            </w:r>
          </w:p>
        </w:tc>
        <w:tc>
          <w:tcPr>
            <w:tcW w:w="1667" w:type="dxa"/>
            <w:tcMar>
              <w:top w:w="100" w:type="dxa"/>
              <w:left w:w="100" w:type="dxa"/>
              <w:bottom w:w="100" w:type="dxa"/>
              <w:right w:w="100" w:type="dxa"/>
            </w:tcMar>
          </w:tcPr>
          <w:p w14:paraId="5821E69B" w14:textId="77777777" w:rsidR="00E71647" w:rsidRDefault="00E71647" w:rsidP="007E34A7">
            <w:pPr>
              <w:widowControl w:val="0"/>
              <w:spacing w:after="0" w:line="240" w:lineRule="auto"/>
              <w:jc w:val="center"/>
            </w:pPr>
            <w:r>
              <w:rPr>
                <w:sz w:val="24"/>
                <w:szCs w:val="24"/>
              </w:rPr>
              <w:t>Number of Grey Premises</w:t>
            </w:r>
          </w:p>
        </w:tc>
        <w:tc>
          <w:tcPr>
            <w:tcW w:w="1667" w:type="dxa"/>
            <w:tcMar>
              <w:top w:w="100" w:type="dxa"/>
              <w:left w:w="100" w:type="dxa"/>
              <w:bottom w:w="100" w:type="dxa"/>
              <w:right w:w="100" w:type="dxa"/>
            </w:tcMar>
          </w:tcPr>
          <w:p w14:paraId="2798B3FB" w14:textId="77777777" w:rsidR="00E71647" w:rsidRDefault="00E71647" w:rsidP="007E34A7">
            <w:pPr>
              <w:widowControl w:val="0"/>
              <w:spacing w:after="0" w:line="240" w:lineRule="auto"/>
              <w:jc w:val="center"/>
            </w:pPr>
            <w:r>
              <w:rPr>
                <w:sz w:val="24"/>
                <w:szCs w:val="24"/>
              </w:rPr>
              <w:t>Number of White Premises</w:t>
            </w:r>
          </w:p>
        </w:tc>
        <w:tc>
          <w:tcPr>
            <w:tcW w:w="1667" w:type="dxa"/>
          </w:tcPr>
          <w:p w14:paraId="283D7EB3" w14:textId="77777777" w:rsidR="00E71647" w:rsidRDefault="00E71647" w:rsidP="007E34A7">
            <w:pPr>
              <w:widowControl w:val="0"/>
              <w:spacing w:after="0" w:line="240" w:lineRule="auto"/>
              <w:jc w:val="center"/>
              <w:rPr>
                <w:sz w:val="24"/>
                <w:szCs w:val="24"/>
              </w:rPr>
            </w:pPr>
            <w:r>
              <w:rPr>
                <w:sz w:val="24"/>
                <w:szCs w:val="24"/>
              </w:rPr>
              <w:t>Number of Under Review Premises</w:t>
            </w:r>
          </w:p>
        </w:tc>
      </w:tr>
      <w:tr w:rsidR="00E71647" w14:paraId="046635E2" w14:textId="77777777" w:rsidTr="007E34A7">
        <w:tc>
          <w:tcPr>
            <w:tcW w:w="1668" w:type="dxa"/>
            <w:tcMar>
              <w:top w:w="100" w:type="dxa"/>
              <w:left w:w="100" w:type="dxa"/>
              <w:bottom w:w="100" w:type="dxa"/>
              <w:right w:w="100" w:type="dxa"/>
            </w:tcMar>
          </w:tcPr>
          <w:p w14:paraId="591AA699" w14:textId="77777777" w:rsidR="00E71647" w:rsidRPr="001C0133" w:rsidRDefault="00E71647" w:rsidP="007E34A7">
            <w:pPr>
              <w:widowControl w:val="0"/>
              <w:spacing w:after="0" w:line="240" w:lineRule="auto"/>
              <w:jc w:val="center"/>
            </w:pPr>
            <w:r w:rsidRPr="001C0133">
              <w:rPr>
                <w:sz w:val="24"/>
                <w:szCs w:val="24"/>
              </w:rPr>
              <w:t>White</w:t>
            </w:r>
          </w:p>
        </w:tc>
        <w:tc>
          <w:tcPr>
            <w:tcW w:w="1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6338A" w14:textId="77777777" w:rsidR="00E71647" w:rsidRPr="006C4245" w:rsidRDefault="00E71647" w:rsidP="007E34A7">
            <w:pPr>
              <w:widowControl w:val="0"/>
              <w:spacing w:after="0" w:line="240" w:lineRule="auto"/>
              <w:jc w:val="center"/>
            </w:pPr>
            <w:r w:rsidRPr="006C4245">
              <w:t>2,</w:t>
            </w:r>
            <w:r w:rsidR="0045049F" w:rsidRPr="006C4245">
              <w:t>229</w:t>
            </w:r>
          </w:p>
        </w:tc>
        <w:tc>
          <w:tcPr>
            <w:tcW w:w="166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A42DEB" w14:textId="77777777" w:rsidR="00E71647" w:rsidRPr="006C4245" w:rsidRDefault="00E71647" w:rsidP="007E34A7">
            <w:pPr>
              <w:widowControl w:val="0"/>
              <w:spacing w:after="0" w:line="240" w:lineRule="auto"/>
              <w:jc w:val="center"/>
            </w:pPr>
            <w:r w:rsidRPr="006C4245">
              <w:t>0</w:t>
            </w:r>
          </w:p>
        </w:tc>
        <w:tc>
          <w:tcPr>
            <w:tcW w:w="166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8262B9" w14:textId="77777777" w:rsidR="00E71647" w:rsidRPr="006C4245" w:rsidRDefault="002F0C0E" w:rsidP="007E34A7">
            <w:pPr>
              <w:widowControl w:val="0"/>
              <w:spacing w:after="0" w:line="240" w:lineRule="auto"/>
              <w:jc w:val="center"/>
            </w:pPr>
            <w:r w:rsidRPr="006C4245">
              <w:t>18,172</w:t>
            </w:r>
          </w:p>
        </w:tc>
        <w:tc>
          <w:tcPr>
            <w:tcW w:w="166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11F839" w14:textId="7ED091A1" w:rsidR="00E71647" w:rsidRPr="006C4245" w:rsidRDefault="00A521F6" w:rsidP="007E34A7">
            <w:pPr>
              <w:widowControl w:val="0"/>
              <w:spacing w:after="0" w:line="240" w:lineRule="auto"/>
              <w:jc w:val="center"/>
            </w:pPr>
            <w:r>
              <w:t>32,060</w:t>
            </w:r>
          </w:p>
        </w:tc>
        <w:tc>
          <w:tcPr>
            <w:tcW w:w="1667" w:type="dxa"/>
            <w:tcBorders>
              <w:top w:val="single" w:sz="8" w:space="0" w:color="000000"/>
              <w:bottom w:val="single" w:sz="8" w:space="0" w:color="000000"/>
              <w:right w:val="single" w:sz="8" w:space="0" w:color="000000"/>
            </w:tcBorders>
          </w:tcPr>
          <w:p w14:paraId="3D6C7235" w14:textId="77777777" w:rsidR="00E71647" w:rsidRPr="006C4245" w:rsidRDefault="002F0C0E" w:rsidP="007E34A7">
            <w:pPr>
              <w:widowControl w:val="0"/>
              <w:spacing w:after="0" w:line="240" w:lineRule="auto"/>
              <w:jc w:val="center"/>
            </w:pPr>
            <w:r w:rsidRPr="006C4245">
              <w:t>60</w:t>
            </w:r>
          </w:p>
        </w:tc>
      </w:tr>
      <w:tr w:rsidR="00E71647" w14:paraId="3B4F27FE" w14:textId="77777777" w:rsidTr="007E34A7">
        <w:tc>
          <w:tcPr>
            <w:tcW w:w="1668" w:type="dxa"/>
            <w:tcMar>
              <w:top w:w="100" w:type="dxa"/>
              <w:left w:w="100" w:type="dxa"/>
              <w:bottom w:w="100" w:type="dxa"/>
              <w:right w:w="100" w:type="dxa"/>
            </w:tcMar>
          </w:tcPr>
          <w:p w14:paraId="602DD9FE" w14:textId="77777777" w:rsidR="00E71647" w:rsidRPr="001C0133" w:rsidRDefault="00E71647" w:rsidP="007E34A7">
            <w:pPr>
              <w:widowControl w:val="0"/>
              <w:spacing w:after="0" w:line="240" w:lineRule="auto"/>
              <w:jc w:val="center"/>
            </w:pPr>
            <w:r w:rsidRPr="001C0133">
              <w:rPr>
                <w:sz w:val="24"/>
                <w:szCs w:val="24"/>
              </w:rPr>
              <w:t>‘Under Review’</w:t>
            </w:r>
          </w:p>
        </w:tc>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10DCA2" w14:textId="77777777" w:rsidR="00E71647" w:rsidRPr="006C4245" w:rsidRDefault="00E71647" w:rsidP="007E34A7">
            <w:pPr>
              <w:widowControl w:val="0"/>
              <w:spacing w:after="0" w:line="240" w:lineRule="auto"/>
              <w:jc w:val="center"/>
            </w:pPr>
            <w:r w:rsidRPr="006C4245">
              <w:t>1,966</w:t>
            </w:r>
          </w:p>
        </w:tc>
        <w:tc>
          <w:tcPr>
            <w:tcW w:w="1667" w:type="dxa"/>
            <w:tcBorders>
              <w:bottom w:val="single" w:sz="8" w:space="0" w:color="000000"/>
              <w:right w:val="single" w:sz="8" w:space="0" w:color="000000"/>
            </w:tcBorders>
            <w:tcMar>
              <w:top w:w="100" w:type="dxa"/>
              <w:left w:w="100" w:type="dxa"/>
              <w:bottom w:w="100" w:type="dxa"/>
              <w:right w:w="100" w:type="dxa"/>
            </w:tcMar>
          </w:tcPr>
          <w:p w14:paraId="53ED1A40" w14:textId="77777777" w:rsidR="00E71647" w:rsidRPr="006C4245" w:rsidRDefault="00E71647" w:rsidP="007E34A7">
            <w:pPr>
              <w:widowControl w:val="0"/>
              <w:spacing w:after="0" w:line="240" w:lineRule="auto"/>
              <w:jc w:val="center"/>
            </w:pPr>
            <w:r w:rsidRPr="006C4245">
              <w:t>0</w:t>
            </w:r>
          </w:p>
        </w:tc>
        <w:tc>
          <w:tcPr>
            <w:tcW w:w="1667" w:type="dxa"/>
            <w:tcBorders>
              <w:bottom w:val="single" w:sz="8" w:space="0" w:color="000000"/>
              <w:right w:val="single" w:sz="8" w:space="0" w:color="000000"/>
            </w:tcBorders>
            <w:tcMar>
              <w:top w:w="100" w:type="dxa"/>
              <w:left w:w="100" w:type="dxa"/>
              <w:bottom w:w="100" w:type="dxa"/>
              <w:right w:w="100" w:type="dxa"/>
            </w:tcMar>
          </w:tcPr>
          <w:p w14:paraId="4A14FC90" w14:textId="77777777" w:rsidR="00E71647" w:rsidRPr="006C4245" w:rsidRDefault="00E71647" w:rsidP="007E34A7">
            <w:pPr>
              <w:widowControl w:val="0"/>
              <w:spacing w:after="0" w:line="240" w:lineRule="auto"/>
              <w:jc w:val="center"/>
            </w:pPr>
            <w:r w:rsidRPr="006C4245">
              <w:t>31,85</w:t>
            </w:r>
            <w:r w:rsidR="002F0C0E" w:rsidRPr="006C4245">
              <w:t>6</w:t>
            </w:r>
          </w:p>
        </w:tc>
        <w:tc>
          <w:tcPr>
            <w:tcW w:w="1667" w:type="dxa"/>
            <w:tcBorders>
              <w:bottom w:val="single" w:sz="8" w:space="0" w:color="000000"/>
              <w:right w:val="single" w:sz="8" w:space="0" w:color="000000"/>
            </w:tcBorders>
            <w:tcMar>
              <w:top w:w="100" w:type="dxa"/>
              <w:left w:w="100" w:type="dxa"/>
              <w:bottom w:w="100" w:type="dxa"/>
              <w:right w:w="100" w:type="dxa"/>
            </w:tcMar>
          </w:tcPr>
          <w:p w14:paraId="222A0F0F" w14:textId="77777777" w:rsidR="00E71647" w:rsidRPr="006C4245" w:rsidRDefault="00E71647" w:rsidP="007E34A7">
            <w:pPr>
              <w:widowControl w:val="0"/>
              <w:spacing w:after="0" w:line="240" w:lineRule="auto"/>
              <w:jc w:val="center"/>
            </w:pPr>
            <w:r w:rsidRPr="006C4245">
              <w:t>0</w:t>
            </w:r>
          </w:p>
        </w:tc>
        <w:tc>
          <w:tcPr>
            <w:tcW w:w="1667" w:type="dxa"/>
            <w:tcBorders>
              <w:bottom w:val="single" w:sz="8" w:space="0" w:color="000000"/>
              <w:right w:val="single" w:sz="8" w:space="0" w:color="000000"/>
            </w:tcBorders>
          </w:tcPr>
          <w:p w14:paraId="429077C2" w14:textId="37751B36" w:rsidR="00E71647" w:rsidRPr="006C4245" w:rsidRDefault="007B351F" w:rsidP="007E34A7">
            <w:pPr>
              <w:widowControl w:val="0"/>
              <w:spacing w:after="0" w:line="240" w:lineRule="auto"/>
              <w:jc w:val="center"/>
            </w:pPr>
            <w:r>
              <w:t>48,522</w:t>
            </w:r>
          </w:p>
        </w:tc>
      </w:tr>
    </w:tbl>
    <w:p w14:paraId="66BDFEEF" w14:textId="77777777" w:rsidR="00E71647" w:rsidRDefault="00E71647" w:rsidP="00EB06C7">
      <w:pPr>
        <w:pBdr>
          <w:top w:val="nil"/>
          <w:left w:val="nil"/>
          <w:bottom w:val="nil"/>
          <w:right w:val="nil"/>
          <w:between w:val="nil"/>
        </w:pBdr>
        <w:spacing w:after="0" w:line="240" w:lineRule="auto"/>
        <w:jc w:val="both"/>
        <w:rPr>
          <w:sz w:val="24"/>
          <w:szCs w:val="24"/>
        </w:rPr>
      </w:pPr>
    </w:p>
    <w:p w14:paraId="21E9F17D" w14:textId="77777777" w:rsidR="0097620B" w:rsidRDefault="000D3BBF" w:rsidP="00EB06C7">
      <w:pPr>
        <w:pBdr>
          <w:top w:val="nil"/>
          <w:left w:val="nil"/>
          <w:bottom w:val="nil"/>
          <w:right w:val="nil"/>
          <w:between w:val="nil"/>
        </w:pBdr>
        <w:spacing w:after="0" w:line="240" w:lineRule="auto"/>
        <w:jc w:val="both"/>
        <w:rPr>
          <w:sz w:val="24"/>
          <w:szCs w:val="24"/>
        </w:rPr>
      </w:pPr>
      <w:r>
        <w:rPr>
          <w:sz w:val="24"/>
          <w:szCs w:val="24"/>
        </w:rPr>
        <w:t>Nottinghamshire County Council</w:t>
      </w:r>
      <w:r w:rsidR="00105B5D">
        <w:rPr>
          <w:sz w:val="24"/>
          <w:szCs w:val="24"/>
        </w:rPr>
        <w:t xml:space="preserve"> intends to </w:t>
      </w:r>
      <w:r w:rsidR="00077AB5">
        <w:rPr>
          <w:sz w:val="24"/>
          <w:szCs w:val="24"/>
        </w:rPr>
        <w:t>extend</w:t>
      </w:r>
      <w:r w:rsidR="00105B5D">
        <w:rPr>
          <w:sz w:val="24"/>
          <w:szCs w:val="24"/>
        </w:rPr>
        <w:t xml:space="preserve"> coverage to target the remaining ‘white NGA’ areas </w:t>
      </w:r>
      <w:r w:rsidR="00077AB5">
        <w:rPr>
          <w:sz w:val="24"/>
          <w:szCs w:val="24"/>
        </w:rPr>
        <w:t xml:space="preserve">using its existing contract with </w:t>
      </w:r>
      <w:r w:rsidR="006B0D06">
        <w:rPr>
          <w:sz w:val="24"/>
          <w:szCs w:val="24"/>
        </w:rPr>
        <w:t>Open</w:t>
      </w:r>
      <w:r w:rsidR="00E71647">
        <w:rPr>
          <w:sz w:val="24"/>
          <w:szCs w:val="24"/>
        </w:rPr>
        <w:t>r</w:t>
      </w:r>
      <w:r w:rsidR="006B0D06">
        <w:rPr>
          <w:sz w:val="24"/>
          <w:szCs w:val="24"/>
        </w:rPr>
        <w:t>each</w:t>
      </w:r>
      <w:r w:rsidR="00105B5D">
        <w:rPr>
          <w:sz w:val="24"/>
          <w:szCs w:val="24"/>
        </w:rPr>
        <w:t xml:space="preserve"> under the 2016 NBS (and in accordance with the Public Contracts Regulations 2015)</w:t>
      </w:r>
    </w:p>
    <w:p w14:paraId="26E21A02" w14:textId="77777777" w:rsidR="00E71647" w:rsidRDefault="00E71647" w:rsidP="00EB06C7">
      <w:pPr>
        <w:pBdr>
          <w:top w:val="nil"/>
          <w:left w:val="nil"/>
          <w:bottom w:val="nil"/>
          <w:right w:val="nil"/>
          <w:between w:val="nil"/>
        </w:pBdr>
        <w:spacing w:after="0" w:line="240" w:lineRule="auto"/>
        <w:jc w:val="both"/>
        <w:rPr>
          <w:sz w:val="24"/>
          <w:szCs w:val="24"/>
        </w:rPr>
      </w:pPr>
    </w:p>
    <w:p w14:paraId="4B0C9126" w14:textId="77777777" w:rsidR="00E71647" w:rsidRDefault="00E71647" w:rsidP="00E71647">
      <w:pPr>
        <w:spacing w:after="0" w:line="240" w:lineRule="auto"/>
      </w:pPr>
      <w:r>
        <w:rPr>
          <w:sz w:val="24"/>
          <w:szCs w:val="24"/>
        </w:rPr>
        <w:t>As noted above, if commercial plans fall away in the ‘under review’ areas then these will be considered as eligible for intervention and considered as ‘white NGA’ areas.</w:t>
      </w:r>
    </w:p>
    <w:p w14:paraId="3C293127" w14:textId="77777777" w:rsidR="0097620B" w:rsidRDefault="0097620B" w:rsidP="006C4245">
      <w:pPr>
        <w:pBdr>
          <w:top w:val="nil"/>
          <w:left w:val="nil"/>
          <w:bottom w:val="nil"/>
          <w:right w:val="nil"/>
          <w:between w:val="nil"/>
        </w:pBdr>
        <w:spacing w:after="0" w:line="240" w:lineRule="auto"/>
        <w:jc w:val="both"/>
        <w:rPr>
          <w:sz w:val="24"/>
          <w:szCs w:val="24"/>
        </w:rPr>
      </w:pPr>
    </w:p>
    <w:p w14:paraId="134F708D" w14:textId="77777777" w:rsidR="0097620B" w:rsidRDefault="00105B5D" w:rsidP="00EB06C7">
      <w:pPr>
        <w:numPr>
          <w:ilvl w:val="0"/>
          <w:numId w:val="7"/>
        </w:numPr>
        <w:pBdr>
          <w:top w:val="nil"/>
          <w:left w:val="nil"/>
          <w:bottom w:val="nil"/>
          <w:right w:val="nil"/>
          <w:between w:val="nil"/>
        </w:pBdr>
        <w:spacing w:after="0" w:line="240" w:lineRule="auto"/>
        <w:ind w:left="0" w:firstLine="0"/>
        <w:jc w:val="both"/>
        <w:rPr>
          <w:b/>
          <w:sz w:val="24"/>
          <w:szCs w:val="24"/>
        </w:rPr>
      </w:pPr>
      <w:r>
        <w:rPr>
          <w:b/>
          <w:sz w:val="24"/>
          <w:szCs w:val="24"/>
        </w:rPr>
        <w:t>Timescales</w:t>
      </w:r>
    </w:p>
    <w:p w14:paraId="699D7A5B"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96BEA8C" w14:textId="77777777" w:rsidR="0097620B" w:rsidRDefault="00105B5D" w:rsidP="00EB06C7">
      <w:pPr>
        <w:pBdr>
          <w:top w:val="nil"/>
          <w:left w:val="nil"/>
          <w:bottom w:val="nil"/>
          <w:right w:val="nil"/>
          <w:between w:val="nil"/>
        </w:pBdr>
        <w:spacing w:after="0" w:line="240" w:lineRule="auto"/>
        <w:ind w:firstLine="720"/>
        <w:jc w:val="both"/>
        <w:rPr>
          <w:sz w:val="24"/>
          <w:szCs w:val="24"/>
        </w:rPr>
      </w:pPr>
      <w:bookmarkStart w:id="2" w:name="_Hlk61425304"/>
      <w:r>
        <w:rPr>
          <w:sz w:val="24"/>
          <w:szCs w:val="24"/>
        </w:rPr>
        <w:t xml:space="preserve">This consultation will be open until </w:t>
      </w:r>
      <w:r w:rsidR="006C4245" w:rsidRPr="00E20814">
        <w:rPr>
          <w:sz w:val="24"/>
          <w:szCs w:val="24"/>
        </w:rPr>
        <w:t>21</w:t>
      </w:r>
      <w:r w:rsidR="009E2719" w:rsidRPr="00E20814">
        <w:rPr>
          <w:sz w:val="24"/>
          <w:szCs w:val="24"/>
        </w:rPr>
        <w:t>/02/2021.</w:t>
      </w:r>
    </w:p>
    <w:bookmarkEnd w:id="2"/>
    <w:p w14:paraId="1C11CF82" w14:textId="77777777" w:rsidR="0097620B" w:rsidRDefault="0097620B" w:rsidP="00EB06C7">
      <w:pPr>
        <w:pBdr>
          <w:top w:val="nil"/>
          <w:left w:val="nil"/>
          <w:bottom w:val="nil"/>
          <w:right w:val="nil"/>
          <w:between w:val="nil"/>
        </w:pBdr>
        <w:spacing w:after="0" w:line="240" w:lineRule="auto"/>
        <w:ind w:left="1425"/>
        <w:jc w:val="both"/>
        <w:rPr>
          <w:sz w:val="24"/>
          <w:szCs w:val="24"/>
        </w:rPr>
      </w:pPr>
    </w:p>
    <w:p w14:paraId="72526F1D"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Once the consultation is closed and </w:t>
      </w:r>
      <w:r w:rsidR="000D3BBF">
        <w:rPr>
          <w:sz w:val="24"/>
          <w:szCs w:val="24"/>
        </w:rPr>
        <w:t>Nottinghamshire County Council</w:t>
      </w:r>
      <w:r>
        <w:rPr>
          <w:sz w:val="24"/>
          <w:szCs w:val="24"/>
        </w:rPr>
        <w:t xml:space="preserve"> has finalised the intervention areas, </w:t>
      </w:r>
      <w:r w:rsidR="00AD47EA">
        <w:rPr>
          <w:sz w:val="24"/>
          <w:szCs w:val="24"/>
        </w:rPr>
        <w:t>additional NGA broadband coverage will be targeted to the premises set out in the public consultation via its exi</w:t>
      </w:r>
      <w:r w:rsidR="00312127">
        <w:rPr>
          <w:sz w:val="24"/>
          <w:szCs w:val="24"/>
        </w:rPr>
        <w:t>s</w:t>
      </w:r>
      <w:r w:rsidR="00AD47EA">
        <w:rPr>
          <w:sz w:val="24"/>
          <w:szCs w:val="24"/>
        </w:rPr>
        <w:t xml:space="preserve">ting contract. </w:t>
      </w:r>
      <w:bookmarkStart w:id="3" w:name="_Hlk61425316"/>
      <w:r>
        <w:rPr>
          <w:sz w:val="24"/>
          <w:szCs w:val="24"/>
        </w:rPr>
        <w:t xml:space="preserve"> The related extended deployment plans for broadband infrastructure should begin </w:t>
      </w:r>
      <w:bookmarkEnd w:id="3"/>
      <w:r w:rsidR="009E2719">
        <w:rPr>
          <w:sz w:val="24"/>
          <w:szCs w:val="24"/>
        </w:rPr>
        <w:t>by the end of this year.</w:t>
      </w:r>
    </w:p>
    <w:p w14:paraId="5F7D90E9" w14:textId="77777777" w:rsidR="0097620B" w:rsidRDefault="0097620B" w:rsidP="00EB06C7">
      <w:pPr>
        <w:pBdr>
          <w:top w:val="nil"/>
          <w:left w:val="nil"/>
          <w:bottom w:val="nil"/>
          <w:right w:val="nil"/>
          <w:between w:val="nil"/>
        </w:pBdr>
        <w:spacing w:after="0" w:line="240" w:lineRule="auto"/>
        <w:ind w:left="1005"/>
        <w:jc w:val="both"/>
        <w:rPr>
          <w:sz w:val="24"/>
          <w:szCs w:val="24"/>
        </w:rPr>
      </w:pPr>
    </w:p>
    <w:p w14:paraId="03C84C9A" w14:textId="77777777" w:rsidR="00CF51E7" w:rsidRDefault="00CF51E7">
      <w:pPr>
        <w:rPr>
          <w:b/>
          <w:sz w:val="24"/>
          <w:szCs w:val="24"/>
        </w:rPr>
      </w:pPr>
      <w:r>
        <w:rPr>
          <w:b/>
          <w:sz w:val="24"/>
          <w:szCs w:val="24"/>
        </w:rPr>
        <w:br w:type="page"/>
      </w:r>
    </w:p>
    <w:p w14:paraId="6F2D31B4" w14:textId="351F107D" w:rsidR="0097620B" w:rsidRDefault="00105B5D" w:rsidP="00EB06C7">
      <w:pPr>
        <w:numPr>
          <w:ilvl w:val="0"/>
          <w:numId w:val="4"/>
        </w:numPr>
        <w:pBdr>
          <w:top w:val="nil"/>
          <w:left w:val="nil"/>
          <w:bottom w:val="nil"/>
          <w:right w:val="nil"/>
          <w:between w:val="nil"/>
        </w:pBdr>
        <w:spacing w:after="0" w:line="240" w:lineRule="auto"/>
        <w:ind w:left="0" w:firstLine="0"/>
        <w:jc w:val="both"/>
        <w:rPr>
          <w:b/>
          <w:sz w:val="24"/>
          <w:szCs w:val="24"/>
        </w:rPr>
      </w:pPr>
      <w:r>
        <w:rPr>
          <w:b/>
          <w:sz w:val="24"/>
          <w:szCs w:val="24"/>
        </w:rPr>
        <w:lastRenderedPageBreak/>
        <w:t>State Aid Public Consultation</w:t>
      </w:r>
    </w:p>
    <w:p w14:paraId="33D8B848" w14:textId="77777777" w:rsidR="0097620B" w:rsidRDefault="0097620B" w:rsidP="00EB06C7">
      <w:pPr>
        <w:pBdr>
          <w:top w:val="nil"/>
          <w:left w:val="nil"/>
          <w:bottom w:val="nil"/>
          <w:right w:val="nil"/>
          <w:between w:val="nil"/>
        </w:pBdr>
        <w:spacing w:after="0" w:line="240" w:lineRule="auto"/>
        <w:ind w:firstLine="720"/>
        <w:jc w:val="both"/>
        <w:rPr>
          <w:sz w:val="24"/>
          <w:szCs w:val="24"/>
        </w:rPr>
      </w:pPr>
    </w:p>
    <w:p w14:paraId="1C227F98"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The EU Guidelines (at paragraph 78) and the 2016 NBS set out the requirements to hold a public consultation in order to validate the intervention area mapping by allowing all interested stakeholders an opportunity to comment on the planned aid measure.</w:t>
      </w:r>
    </w:p>
    <w:p w14:paraId="7285B119"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0DE805D8"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The purpose of this document is to fulfil those requirements by publishing a description of the </w:t>
      </w:r>
      <w:r w:rsidR="00910C78">
        <w:rPr>
          <w:sz w:val="24"/>
          <w:szCs w:val="24"/>
        </w:rPr>
        <w:t xml:space="preserve">existing </w:t>
      </w:r>
      <w:r>
        <w:rPr>
          <w:sz w:val="24"/>
          <w:szCs w:val="24"/>
        </w:rPr>
        <w:t>aid measure</w:t>
      </w:r>
      <w:r w:rsidR="00312127">
        <w:rPr>
          <w:sz w:val="24"/>
          <w:szCs w:val="24"/>
        </w:rPr>
        <w:t xml:space="preserve"> </w:t>
      </w:r>
      <w:r>
        <w:rPr>
          <w:sz w:val="24"/>
          <w:szCs w:val="24"/>
        </w:rPr>
        <w:t xml:space="preserve">and seeking feedback from all interested stakeholders. The mapping for NGA broadband </w:t>
      </w:r>
      <w:r w:rsidR="00312127">
        <w:rPr>
          <w:sz w:val="24"/>
          <w:szCs w:val="24"/>
        </w:rPr>
        <w:t>is</w:t>
      </w:r>
      <w:r>
        <w:rPr>
          <w:sz w:val="24"/>
          <w:szCs w:val="24"/>
        </w:rPr>
        <w:t xml:space="preserve"> shown in the attached map.</w:t>
      </w:r>
    </w:p>
    <w:p w14:paraId="1934E964"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1DEA6477"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The attached map of the NGA broadband Intervention Areas relies on the definitions of white, grey and black areas, as set out in the EU Guidelines (and as summarised above). </w:t>
      </w:r>
      <w:r w:rsidR="000D3BBF">
        <w:rPr>
          <w:sz w:val="24"/>
          <w:szCs w:val="24"/>
        </w:rPr>
        <w:t>Nottinghamshire County Council</w:t>
      </w:r>
      <w:r>
        <w:rPr>
          <w:sz w:val="24"/>
          <w:szCs w:val="24"/>
        </w:rPr>
        <w:t xml:space="preserve"> will only target the areas identified as White on the map. </w:t>
      </w:r>
    </w:p>
    <w:p w14:paraId="441CF97B" w14:textId="77777777" w:rsidR="00312127" w:rsidRDefault="00312127" w:rsidP="00EB06C7">
      <w:pPr>
        <w:pBdr>
          <w:top w:val="nil"/>
          <w:left w:val="nil"/>
          <w:bottom w:val="nil"/>
          <w:right w:val="nil"/>
          <w:between w:val="nil"/>
        </w:pBdr>
        <w:spacing w:after="0" w:line="240" w:lineRule="auto"/>
        <w:ind w:left="720"/>
        <w:jc w:val="both"/>
        <w:rPr>
          <w:sz w:val="24"/>
          <w:szCs w:val="24"/>
        </w:rPr>
      </w:pPr>
    </w:p>
    <w:p w14:paraId="269BABC4" w14:textId="7AAD778A" w:rsidR="0097620B" w:rsidRDefault="00105B5D" w:rsidP="00EB06C7">
      <w:pPr>
        <w:pBdr>
          <w:top w:val="nil"/>
          <w:left w:val="nil"/>
          <w:bottom w:val="nil"/>
          <w:right w:val="nil"/>
          <w:between w:val="nil"/>
        </w:pBdr>
        <w:spacing w:after="0" w:line="240" w:lineRule="auto"/>
        <w:ind w:left="720"/>
        <w:jc w:val="both"/>
        <w:rPr>
          <w:sz w:val="24"/>
          <w:szCs w:val="24"/>
        </w:rPr>
      </w:pPr>
      <w:bookmarkStart w:id="4" w:name="_Hlk61425341"/>
      <w:r>
        <w:rPr>
          <w:sz w:val="24"/>
          <w:szCs w:val="24"/>
        </w:rPr>
        <w:t xml:space="preserve">This State aid public consultation and the </w:t>
      </w:r>
      <w:r w:rsidR="00910C78">
        <w:rPr>
          <w:sz w:val="24"/>
          <w:szCs w:val="24"/>
        </w:rPr>
        <w:t xml:space="preserve">existing </w:t>
      </w:r>
      <w:r>
        <w:rPr>
          <w:sz w:val="24"/>
          <w:szCs w:val="24"/>
        </w:rPr>
        <w:t xml:space="preserve">NGA broadband Intervention Area map are available to all stakeholders on the </w:t>
      </w:r>
      <w:r w:rsidR="000D3BBF">
        <w:rPr>
          <w:sz w:val="24"/>
          <w:szCs w:val="24"/>
        </w:rPr>
        <w:t>Nottinghamshire County Council</w:t>
      </w:r>
      <w:r>
        <w:rPr>
          <w:sz w:val="24"/>
          <w:szCs w:val="24"/>
        </w:rPr>
        <w:t xml:space="preserve">  </w:t>
      </w:r>
      <w:r w:rsidRPr="00E20814">
        <w:rPr>
          <w:sz w:val="24"/>
          <w:szCs w:val="24"/>
        </w:rPr>
        <w:t>website</w:t>
      </w:r>
      <w:r>
        <w:rPr>
          <w:sz w:val="24"/>
          <w:szCs w:val="24"/>
        </w:rPr>
        <w:t xml:space="preserve"> </w:t>
      </w:r>
      <w:bookmarkEnd w:id="4"/>
      <w:r w:rsidR="00EC6334">
        <w:fldChar w:fldCharType="begin"/>
      </w:r>
      <w:r w:rsidR="00EC6334">
        <w:instrText xml:space="preserve"> HYPERLINK "http://www.connectingdevonandsomerset.co.uk" \h </w:instrText>
      </w:r>
      <w:r w:rsidR="00EC6334">
        <w:fldChar w:fldCharType="separate"/>
      </w:r>
      <w:r>
        <w:rPr>
          <w:sz w:val="24"/>
          <w:szCs w:val="24"/>
        </w:rPr>
        <w:t xml:space="preserve">and will also be available via BDUK’s website at </w:t>
      </w:r>
      <w:r w:rsidR="00EC6334">
        <w:rPr>
          <w:sz w:val="24"/>
          <w:szCs w:val="24"/>
        </w:rPr>
        <w:fldChar w:fldCharType="end"/>
      </w:r>
      <w:hyperlink r:id="rId11" w:anchor="gid=1156200112">
        <w:r>
          <w:rPr>
            <w:color w:val="1155CC"/>
            <w:sz w:val="24"/>
            <w:szCs w:val="24"/>
            <w:u w:val="single"/>
          </w:rPr>
          <w:t>BDUK Table of local broadband projects</w:t>
        </w:r>
      </w:hyperlink>
      <w:r>
        <w:rPr>
          <w:sz w:val="24"/>
          <w:szCs w:val="24"/>
        </w:rPr>
        <w:t>.</w:t>
      </w:r>
    </w:p>
    <w:p w14:paraId="3D194E01" w14:textId="77777777" w:rsidR="0097620B" w:rsidRDefault="0097620B" w:rsidP="00EB06C7">
      <w:pPr>
        <w:pBdr>
          <w:top w:val="nil"/>
          <w:left w:val="nil"/>
          <w:bottom w:val="nil"/>
          <w:right w:val="nil"/>
          <w:between w:val="nil"/>
        </w:pBdr>
        <w:spacing w:after="0" w:line="240" w:lineRule="auto"/>
        <w:jc w:val="both"/>
        <w:rPr>
          <w:sz w:val="24"/>
          <w:szCs w:val="24"/>
        </w:rPr>
      </w:pPr>
    </w:p>
    <w:p w14:paraId="0ED24100" w14:textId="77777777" w:rsidR="0097620B" w:rsidRDefault="00105B5D" w:rsidP="00EB06C7">
      <w:pPr>
        <w:numPr>
          <w:ilvl w:val="0"/>
          <w:numId w:val="9"/>
        </w:numPr>
        <w:pBdr>
          <w:top w:val="nil"/>
          <w:left w:val="nil"/>
          <w:bottom w:val="nil"/>
          <w:right w:val="nil"/>
          <w:between w:val="nil"/>
        </w:pBdr>
        <w:spacing w:after="0" w:line="240" w:lineRule="auto"/>
        <w:ind w:hanging="360"/>
        <w:jc w:val="both"/>
        <w:rPr>
          <w:b/>
          <w:sz w:val="24"/>
          <w:szCs w:val="24"/>
        </w:rPr>
      </w:pPr>
      <w:r>
        <w:rPr>
          <w:b/>
          <w:sz w:val="24"/>
          <w:szCs w:val="24"/>
        </w:rPr>
        <w:t>Responding to this State Aid Public Consultation</w:t>
      </w:r>
    </w:p>
    <w:p w14:paraId="33145F2A" w14:textId="77777777" w:rsidR="0097620B" w:rsidRDefault="0097620B" w:rsidP="00EB06C7">
      <w:pPr>
        <w:pBdr>
          <w:top w:val="nil"/>
          <w:left w:val="nil"/>
          <w:bottom w:val="nil"/>
          <w:right w:val="nil"/>
          <w:between w:val="nil"/>
        </w:pBdr>
        <w:spacing w:after="0" w:line="240" w:lineRule="auto"/>
        <w:jc w:val="both"/>
        <w:rPr>
          <w:sz w:val="24"/>
          <w:szCs w:val="24"/>
        </w:rPr>
      </w:pPr>
    </w:p>
    <w:p w14:paraId="2F9390A5" w14:textId="77777777" w:rsidR="0097620B" w:rsidRDefault="000D3BBF" w:rsidP="00EB06C7">
      <w:pPr>
        <w:pBdr>
          <w:top w:val="nil"/>
          <w:left w:val="nil"/>
          <w:bottom w:val="nil"/>
          <w:right w:val="nil"/>
          <w:between w:val="nil"/>
        </w:pBdr>
        <w:spacing w:after="0" w:line="240" w:lineRule="auto"/>
        <w:ind w:left="860"/>
        <w:jc w:val="both"/>
        <w:rPr>
          <w:sz w:val="24"/>
          <w:szCs w:val="24"/>
        </w:rPr>
      </w:pPr>
      <w:r>
        <w:rPr>
          <w:sz w:val="24"/>
          <w:szCs w:val="24"/>
        </w:rPr>
        <w:t>Nottinghamshire County Council</w:t>
      </w:r>
      <w:r w:rsidR="00105B5D">
        <w:rPr>
          <w:sz w:val="24"/>
          <w:szCs w:val="24"/>
        </w:rPr>
        <w:t xml:space="preserve">  is requesting information and supporting evidence in relation to basic and NGA broadband infrastructure within the project area and wish to hear from all relevant stakeholders (including residents, businesses as well as broadband infrastructure operators), particularly in relation to areas to be targeted as part of the NGA intervention area at </w:t>
      </w:r>
      <w:r w:rsidR="00105B5D" w:rsidRPr="001C0133">
        <w:rPr>
          <w:sz w:val="24"/>
          <w:szCs w:val="24"/>
        </w:rPr>
        <w:t>Annex [A].</w:t>
      </w:r>
    </w:p>
    <w:p w14:paraId="4B20E13C" w14:textId="77777777" w:rsidR="0097620B" w:rsidRDefault="0097620B" w:rsidP="00EB06C7">
      <w:pPr>
        <w:pBdr>
          <w:top w:val="nil"/>
          <w:left w:val="nil"/>
          <w:bottom w:val="nil"/>
          <w:right w:val="nil"/>
          <w:between w:val="nil"/>
        </w:pBdr>
        <w:spacing w:after="0" w:line="240" w:lineRule="auto"/>
        <w:ind w:left="860"/>
        <w:jc w:val="both"/>
        <w:rPr>
          <w:sz w:val="24"/>
          <w:szCs w:val="24"/>
        </w:rPr>
      </w:pPr>
    </w:p>
    <w:p w14:paraId="476D85BA" w14:textId="77777777" w:rsidR="0097620B" w:rsidRDefault="00105B5D" w:rsidP="00EB06C7">
      <w:pPr>
        <w:pBdr>
          <w:top w:val="nil"/>
          <w:left w:val="nil"/>
          <w:bottom w:val="nil"/>
          <w:right w:val="nil"/>
          <w:between w:val="nil"/>
        </w:pBdr>
        <w:spacing w:after="0" w:line="240" w:lineRule="auto"/>
        <w:ind w:left="860"/>
        <w:jc w:val="both"/>
        <w:rPr>
          <w:sz w:val="24"/>
          <w:szCs w:val="24"/>
        </w:rPr>
      </w:pPr>
      <w:r>
        <w:rPr>
          <w:sz w:val="24"/>
          <w:szCs w:val="24"/>
        </w:rPr>
        <w:t xml:space="preserve">For the avoidance of doubt, there is no need to respond to this public consultation if you have no comment to make. </w:t>
      </w:r>
    </w:p>
    <w:p w14:paraId="4FAFFC9F" w14:textId="77777777" w:rsidR="0097620B" w:rsidRDefault="00105B5D" w:rsidP="00EB06C7">
      <w:pPr>
        <w:pBdr>
          <w:top w:val="nil"/>
          <w:left w:val="nil"/>
          <w:bottom w:val="nil"/>
          <w:right w:val="nil"/>
          <w:between w:val="nil"/>
        </w:pBdr>
        <w:spacing w:after="0" w:line="240" w:lineRule="auto"/>
        <w:ind w:left="860"/>
        <w:jc w:val="both"/>
        <w:rPr>
          <w:sz w:val="24"/>
          <w:szCs w:val="24"/>
        </w:rPr>
      </w:pPr>
      <w:r>
        <w:rPr>
          <w:sz w:val="24"/>
          <w:szCs w:val="24"/>
        </w:rPr>
        <w:t xml:space="preserve"> </w:t>
      </w:r>
    </w:p>
    <w:p w14:paraId="2D7B479D" w14:textId="77777777" w:rsidR="0097620B" w:rsidRDefault="00105B5D" w:rsidP="00EB06C7">
      <w:pPr>
        <w:pBdr>
          <w:top w:val="nil"/>
          <w:left w:val="nil"/>
          <w:bottom w:val="nil"/>
          <w:right w:val="nil"/>
          <w:between w:val="nil"/>
        </w:pBdr>
        <w:spacing w:after="0" w:line="240" w:lineRule="auto"/>
        <w:ind w:left="860"/>
        <w:jc w:val="both"/>
        <w:rPr>
          <w:sz w:val="24"/>
          <w:szCs w:val="24"/>
        </w:rPr>
      </w:pPr>
      <w:r>
        <w:rPr>
          <w:sz w:val="24"/>
          <w:szCs w:val="24"/>
        </w:rPr>
        <w:t xml:space="preserve">For residents and businesses, where this relates to the ability to receive an NGA service, any information provided in response to this State Aid public consultation should as a minimum include (but need not be limited to) the address of the property or area that the submission relates to and the nature of the concern. </w:t>
      </w:r>
    </w:p>
    <w:p w14:paraId="6D77226E" w14:textId="77777777" w:rsidR="0097620B" w:rsidRDefault="0097620B" w:rsidP="00EB06C7">
      <w:pPr>
        <w:pBdr>
          <w:top w:val="nil"/>
          <w:left w:val="nil"/>
          <w:bottom w:val="nil"/>
          <w:right w:val="nil"/>
          <w:between w:val="nil"/>
        </w:pBdr>
        <w:spacing w:after="0" w:line="240" w:lineRule="auto"/>
        <w:ind w:left="860"/>
        <w:jc w:val="both"/>
        <w:rPr>
          <w:sz w:val="24"/>
          <w:szCs w:val="24"/>
        </w:rPr>
      </w:pPr>
    </w:p>
    <w:p w14:paraId="0E70D258" w14:textId="77777777" w:rsidR="0097620B" w:rsidRDefault="00105B5D" w:rsidP="00EB06C7">
      <w:pPr>
        <w:pBdr>
          <w:top w:val="nil"/>
          <w:left w:val="nil"/>
          <w:bottom w:val="nil"/>
          <w:right w:val="nil"/>
          <w:between w:val="nil"/>
        </w:pBdr>
        <w:spacing w:after="0" w:line="240" w:lineRule="auto"/>
        <w:ind w:left="860"/>
        <w:jc w:val="both"/>
        <w:rPr>
          <w:sz w:val="24"/>
          <w:szCs w:val="24"/>
        </w:rPr>
      </w:pPr>
      <w:r>
        <w:rPr>
          <w:sz w:val="24"/>
          <w:szCs w:val="24"/>
        </w:rPr>
        <w:t>If the response is from an infrastructure provider and comments on the white, grey and/or black or under review classifications within the attached maps or data, or on the wholesale products to offered via the subsidised network, then the submission should also include the specific information set out in Section 8.</w:t>
      </w:r>
    </w:p>
    <w:p w14:paraId="19424187" w14:textId="77777777" w:rsidR="0097620B" w:rsidRDefault="0097620B" w:rsidP="00EB06C7">
      <w:pPr>
        <w:pBdr>
          <w:top w:val="nil"/>
          <w:left w:val="nil"/>
          <w:bottom w:val="nil"/>
          <w:right w:val="nil"/>
          <w:between w:val="nil"/>
        </w:pBdr>
        <w:spacing w:after="0" w:line="240" w:lineRule="auto"/>
        <w:ind w:left="860"/>
        <w:jc w:val="both"/>
        <w:rPr>
          <w:sz w:val="24"/>
          <w:szCs w:val="24"/>
        </w:rPr>
      </w:pPr>
    </w:p>
    <w:p w14:paraId="1DD89D6E" w14:textId="77777777" w:rsidR="0097620B" w:rsidRDefault="00105B5D" w:rsidP="00EB06C7">
      <w:pPr>
        <w:pBdr>
          <w:top w:val="nil"/>
          <w:left w:val="nil"/>
          <w:bottom w:val="nil"/>
          <w:right w:val="nil"/>
          <w:between w:val="nil"/>
        </w:pBdr>
        <w:spacing w:after="0" w:line="240" w:lineRule="auto"/>
        <w:ind w:left="855"/>
        <w:jc w:val="both"/>
        <w:rPr>
          <w:sz w:val="24"/>
          <w:szCs w:val="24"/>
        </w:rPr>
      </w:pPr>
      <w:r>
        <w:rPr>
          <w:sz w:val="24"/>
          <w:szCs w:val="24"/>
        </w:rPr>
        <w:t xml:space="preserve">For all submissions, </w:t>
      </w:r>
      <w:r w:rsidR="000D3BBF">
        <w:rPr>
          <w:sz w:val="24"/>
          <w:szCs w:val="24"/>
        </w:rPr>
        <w:t>Nottinghamshire County Council</w:t>
      </w:r>
      <w:r>
        <w:rPr>
          <w:sz w:val="24"/>
          <w:szCs w:val="24"/>
        </w:rPr>
        <w:t xml:space="preserve"> would be grateful if you would contact </w:t>
      </w:r>
      <w:r w:rsidR="000D3BBF">
        <w:rPr>
          <w:sz w:val="24"/>
          <w:szCs w:val="24"/>
        </w:rPr>
        <w:t>Nottinghamshire County Council</w:t>
      </w:r>
      <w:r>
        <w:rPr>
          <w:sz w:val="24"/>
          <w:szCs w:val="24"/>
        </w:rPr>
        <w:t xml:space="preserve"> to register your intention to submit a response and could confirm in your submission the following:</w:t>
      </w:r>
    </w:p>
    <w:p w14:paraId="1A1C4015"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32E3618" w14:textId="77777777" w:rsidR="00CF51E7" w:rsidRDefault="00CF51E7">
      <w:pPr>
        <w:rPr>
          <w:sz w:val="24"/>
          <w:szCs w:val="24"/>
        </w:rPr>
      </w:pPr>
      <w:r>
        <w:rPr>
          <w:sz w:val="24"/>
          <w:szCs w:val="24"/>
        </w:rPr>
        <w:br w:type="page"/>
      </w:r>
    </w:p>
    <w:p w14:paraId="48D3252B" w14:textId="362F6479"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lastRenderedPageBreak/>
        <w:t>Your organisation’s name (if applicable)</w:t>
      </w:r>
    </w:p>
    <w:p w14:paraId="6745BDA8" w14:textId="77777777"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t>Your organisation’s address (if applicable)</w:t>
      </w:r>
    </w:p>
    <w:p w14:paraId="7989CA77" w14:textId="77777777"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t>Your name</w:t>
      </w:r>
    </w:p>
    <w:p w14:paraId="362941C6" w14:textId="77777777"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t>Position</w:t>
      </w:r>
    </w:p>
    <w:p w14:paraId="67CD1D39" w14:textId="77777777"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t>Contact telephone number</w:t>
      </w:r>
    </w:p>
    <w:p w14:paraId="42E6FACF" w14:textId="77777777" w:rsidR="0097620B" w:rsidRDefault="00105B5D" w:rsidP="00EB06C7">
      <w:pPr>
        <w:numPr>
          <w:ilvl w:val="0"/>
          <w:numId w:val="2"/>
        </w:numPr>
        <w:pBdr>
          <w:top w:val="nil"/>
          <w:left w:val="nil"/>
          <w:bottom w:val="nil"/>
          <w:right w:val="nil"/>
          <w:between w:val="nil"/>
        </w:pBdr>
        <w:spacing w:after="0" w:line="240" w:lineRule="auto"/>
        <w:ind w:left="1440" w:hanging="360"/>
        <w:jc w:val="both"/>
        <w:rPr>
          <w:sz w:val="24"/>
          <w:szCs w:val="24"/>
        </w:rPr>
      </w:pPr>
      <w:r>
        <w:rPr>
          <w:sz w:val="24"/>
          <w:szCs w:val="24"/>
        </w:rPr>
        <w:t>Email Address</w:t>
      </w:r>
    </w:p>
    <w:p w14:paraId="3230AEA4" w14:textId="77777777" w:rsidR="0097620B" w:rsidRDefault="0097620B" w:rsidP="00A928BF">
      <w:pPr>
        <w:pBdr>
          <w:top w:val="nil"/>
          <w:left w:val="nil"/>
          <w:bottom w:val="nil"/>
          <w:right w:val="nil"/>
          <w:between w:val="nil"/>
        </w:pBdr>
        <w:spacing w:after="0" w:line="240" w:lineRule="auto"/>
        <w:jc w:val="both"/>
        <w:rPr>
          <w:sz w:val="24"/>
          <w:szCs w:val="24"/>
        </w:rPr>
      </w:pPr>
    </w:p>
    <w:p w14:paraId="10A8A272" w14:textId="77777777" w:rsidR="0097620B" w:rsidRDefault="000D3BBF" w:rsidP="00EB06C7">
      <w:pPr>
        <w:pBdr>
          <w:top w:val="nil"/>
          <w:left w:val="nil"/>
          <w:bottom w:val="nil"/>
          <w:right w:val="nil"/>
          <w:between w:val="nil"/>
        </w:pBdr>
        <w:spacing w:after="0" w:line="240" w:lineRule="auto"/>
        <w:ind w:left="720"/>
        <w:jc w:val="both"/>
        <w:rPr>
          <w:sz w:val="24"/>
          <w:szCs w:val="24"/>
        </w:rPr>
      </w:pPr>
      <w:r>
        <w:rPr>
          <w:sz w:val="24"/>
          <w:szCs w:val="24"/>
        </w:rPr>
        <w:t>Nottinghamshire County Council</w:t>
      </w:r>
      <w:r w:rsidR="00105B5D">
        <w:rPr>
          <w:sz w:val="24"/>
          <w:szCs w:val="24"/>
        </w:rPr>
        <w:t xml:space="preserve"> will then arrange access to the Response Template (or subset thereof if you are reporting on a specific area).</w:t>
      </w:r>
    </w:p>
    <w:p w14:paraId="306CB33A"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55247A4E" w14:textId="77777777" w:rsidR="0097620B" w:rsidRDefault="000D3BBF" w:rsidP="00EB06C7">
      <w:pPr>
        <w:pBdr>
          <w:top w:val="nil"/>
          <w:left w:val="nil"/>
          <w:bottom w:val="nil"/>
          <w:right w:val="nil"/>
          <w:between w:val="nil"/>
        </w:pBdr>
        <w:spacing w:after="0" w:line="240" w:lineRule="auto"/>
        <w:ind w:left="720"/>
        <w:jc w:val="both"/>
        <w:rPr>
          <w:sz w:val="24"/>
          <w:szCs w:val="24"/>
        </w:rPr>
      </w:pPr>
      <w:r>
        <w:rPr>
          <w:sz w:val="24"/>
          <w:szCs w:val="24"/>
        </w:rPr>
        <w:t>Nottinghamshire County Council</w:t>
      </w:r>
      <w:r w:rsidR="00105B5D">
        <w:rPr>
          <w:sz w:val="24"/>
          <w:szCs w:val="24"/>
        </w:rPr>
        <w:t xml:space="preserve"> also requests confirmation from an authorised signatory that the information provided is suitably accurate and up to date.</w:t>
      </w:r>
    </w:p>
    <w:p w14:paraId="7374F20D"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6876D641" w14:textId="006E08FE" w:rsidR="0097620B" w:rsidRDefault="00105B5D" w:rsidP="00EB06C7">
      <w:pPr>
        <w:pBdr>
          <w:top w:val="nil"/>
          <w:left w:val="nil"/>
          <w:bottom w:val="nil"/>
          <w:right w:val="nil"/>
          <w:between w:val="nil"/>
        </w:pBdr>
        <w:spacing w:after="0" w:line="240" w:lineRule="auto"/>
        <w:ind w:firstLine="720"/>
        <w:jc w:val="both"/>
        <w:rPr>
          <w:sz w:val="24"/>
          <w:szCs w:val="24"/>
        </w:rPr>
      </w:pPr>
      <w:r>
        <w:rPr>
          <w:sz w:val="24"/>
          <w:szCs w:val="24"/>
        </w:rPr>
        <w:t>Please send your responses no later tha</w:t>
      </w:r>
      <w:r w:rsidRPr="00E20814">
        <w:rPr>
          <w:sz w:val="24"/>
          <w:szCs w:val="24"/>
        </w:rPr>
        <w:t xml:space="preserve">n </w:t>
      </w:r>
      <w:r w:rsidR="00E20814" w:rsidRPr="00E20814">
        <w:rPr>
          <w:sz w:val="24"/>
          <w:szCs w:val="24"/>
        </w:rPr>
        <w:t>21/02</w:t>
      </w:r>
      <w:r w:rsidR="009E2719" w:rsidRPr="00E20814">
        <w:rPr>
          <w:sz w:val="24"/>
          <w:szCs w:val="24"/>
        </w:rPr>
        <w:t xml:space="preserve">/2021 </w:t>
      </w:r>
      <w:r w:rsidRPr="00E20814">
        <w:rPr>
          <w:sz w:val="24"/>
          <w:szCs w:val="24"/>
        </w:rPr>
        <w:t>to:</w:t>
      </w:r>
    </w:p>
    <w:p w14:paraId="32066D6E" w14:textId="77777777" w:rsidR="0097620B" w:rsidRDefault="0097620B" w:rsidP="00EB06C7">
      <w:pPr>
        <w:pBdr>
          <w:top w:val="nil"/>
          <w:left w:val="nil"/>
          <w:bottom w:val="nil"/>
          <w:right w:val="nil"/>
          <w:between w:val="nil"/>
        </w:pBdr>
        <w:spacing w:after="0" w:line="240" w:lineRule="auto"/>
        <w:ind w:firstLine="720"/>
        <w:jc w:val="both"/>
        <w:rPr>
          <w:sz w:val="24"/>
          <w:szCs w:val="24"/>
        </w:rPr>
      </w:pPr>
    </w:p>
    <w:p w14:paraId="3BA0EB6E" w14:textId="77777777" w:rsidR="009E2719" w:rsidRDefault="006C4245" w:rsidP="009E2719">
      <w:pPr>
        <w:spacing w:after="0" w:line="240" w:lineRule="auto"/>
        <w:ind w:firstLine="720"/>
      </w:pPr>
      <w:r>
        <w:rPr>
          <w:sz w:val="24"/>
          <w:szCs w:val="24"/>
        </w:rPr>
        <w:t>Jess Tomlinson</w:t>
      </w:r>
    </w:p>
    <w:p w14:paraId="2774A5F7" w14:textId="77777777" w:rsidR="009E2719" w:rsidRDefault="009E2719" w:rsidP="009E2719">
      <w:pPr>
        <w:spacing w:after="0" w:line="240" w:lineRule="auto"/>
      </w:pPr>
    </w:p>
    <w:p w14:paraId="410FC7C0" w14:textId="77777777" w:rsidR="0097620B" w:rsidRDefault="009E2719" w:rsidP="009E2719">
      <w:pPr>
        <w:pBdr>
          <w:top w:val="nil"/>
          <w:left w:val="nil"/>
          <w:bottom w:val="nil"/>
          <w:right w:val="nil"/>
          <w:between w:val="nil"/>
        </w:pBdr>
        <w:spacing w:after="0" w:line="240" w:lineRule="auto"/>
        <w:ind w:firstLine="720"/>
        <w:jc w:val="both"/>
        <w:rPr>
          <w:sz w:val="24"/>
          <w:szCs w:val="24"/>
        </w:rPr>
      </w:pPr>
      <w:r>
        <w:rPr>
          <w:sz w:val="24"/>
          <w:szCs w:val="24"/>
        </w:rPr>
        <w:t xml:space="preserve">C/O: </w:t>
      </w:r>
      <w:hyperlink r:id="rId12" w:history="1">
        <w:r w:rsidRPr="00B70B1C">
          <w:rPr>
            <w:rStyle w:val="Hyperlink"/>
            <w:sz w:val="24"/>
            <w:szCs w:val="24"/>
          </w:rPr>
          <w:t>enquiries.broadband@nottscc.gov.uk</w:t>
        </w:r>
      </w:hyperlink>
    </w:p>
    <w:p w14:paraId="156EF47C" w14:textId="77777777" w:rsidR="0097620B" w:rsidRDefault="0097620B" w:rsidP="00EB06C7">
      <w:pPr>
        <w:pBdr>
          <w:top w:val="nil"/>
          <w:left w:val="nil"/>
          <w:bottom w:val="nil"/>
          <w:right w:val="nil"/>
          <w:between w:val="nil"/>
        </w:pBdr>
        <w:spacing w:after="0" w:line="240" w:lineRule="auto"/>
        <w:jc w:val="both"/>
        <w:rPr>
          <w:sz w:val="24"/>
          <w:szCs w:val="24"/>
        </w:rPr>
      </w:pPr>
    </w:p>
    <w:p w14:paraId="5CA5E374"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Please note that the data you provide in your response will be treated as commercially confidential to your organisation. However, it may be necessary to share/some all of your response data with our professional advisers and/or DCMS/BDUK, Ofcom, the National Competence Centre and the European Commission in the course of seeking State aid approval. </w:t>
      </w:r>
    </w:p>
    <w:p w14:paraId="6313D200"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0A6C2351"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It should also be noted that it is a State aid requirement to use this information to produce State aid maps to define white, grey and black areas for basic and NGA broadband. However, the published maps will show the aggregated White/Grey/Black NGA areas, not the data provided on a per-operator basis. The final maps that will be used for procurement purposes will be published shortly after the conclusion of this State aid public consultation and once approved by the National Competence Centre.</w:t>
      </w:r>
    </w:p>
    <w:p w14:paraId="7193A1AE" w14:textId="77777777" w:rsidR="0097620B" w:rsidRDefault="0097620B" w:rsidP="00EB06C7">
      <w:pPr>
        <w:pBdr>
          <w:top w:val="nil"/>
          <w:left w:val="nil"/>
          <w:bottom w:val="nil"/>
          <w:right w:val="nil"/>
          <w:between w:val="nil"/>
        </w:pBdr>
        <w:spacing w:after="0" w:line="240" w:lineRule="auto"/>
        <w:jc w:val="both"/>
        <w:rPr>
          <w:sz w:val="24"/>
          <w:szCs w:val="24"/>
        </w:rPr>
      </w:pPr>
    </w:p>
    <w:p w14:paraId="47AE8673"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If you have any questions about any of the above, please contact the </w:t>
      </w:r>
      <w:r w:rsidR="000D3BBF">
        <w:rPr>
          <w:sz w:val="24"/>
          <w:szCs w:val="24"/>
        </w:rPr>
        <w:t>Nottinghamshire County Council</w:t>
      </w:r>
      <w:r>
        <w:rPr>
          <w:sz w:val="24"/>
          <w:szCs w:val="24"/>
        </w:rPr>
        <w:t xml:space="preserve"> by email as above.</w:t>
      </w:r>
    </w:p>
    <w:p w14:paraId="0D68B589"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0508EE63" w14:textId="77777777" w:rsidR="0097620B" w:rsidRDefault="00105B5D" w:rsidP="00EB06C7">
      <w:pPr>
        <w:numPr>
          <w:ilvl w:val="0"/>
          <w:numId w:val="3"/>
        </w:numPr>
        <w:pBdr>
          <w:top w:val="nil"/>
          <w:left w:val="nil"/>
          <w:bottom w:val="nil"/>
          <w:right w:val="nil"/>
          <w:between w:val="nil"/>
        </w:pBdr>
        <w:spacing w:after="0" w:line="240" w:lineRule="auto"/>
        <w:ind w:hanging="360"/>
        <w:jc w:val="both"/>
        <w:rPr>
          <w:b/>
          <w:sz w:val="24"/>
          <w:szCs w:val="24"/>
        </w:rPr>
      </w:pPr>
      <w:r>
        <w:rPr>
          <w:b/>
          <w:sz w:val="24"/>
          <w:szCs w:val="24"/>
        </w:rPr>
        <w:t>Information Requested</w:t>
      </w:r>
    </w:p>
    <w:p w14:paraId="42AE067C"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293B9791"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This section specifies the information you are requested to provide in response to this State aid public consultation in relation to the presence of broadband infrastructure.</w:t>
      </w:r>
    </w:p>
    <w:p w14:paraId="6E326B51"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1F4BF3DF" w14:textId="77777777" w:rsidR="0097620B" w:rsidRDefault="000D3BBF" w:rsidP="00EB06C7">
      <w:pPr>
        <w:pBdr>
          <w:top w:val="nil"/>
          <w:left w:val="nil"/>
          <w:bottom w:val="nil"/>
          <w:right w:val="nil"/>
          <w:between w:val="nil"/>
        </w:pBdr>
        <w:spacing w:after="0" w:line="240" w:lineRule="auto"/>
        <w:ind w:left="720"/>
        <w:jc w:val="both"/>
        <w:rPr>
          <w:sz w:val="24"/>
          <w:szCs w:val="24"/>
        </w:rPr>
      </w:pPr>
      <w:r>
        <w:rPr>
          <w:sz w:val="24"/>
          <w:szCs w:val="24"/>
        </w:rPr>
        <w:t>Nottinghamshire County Council</w:t>
      </w:r>
      <w:r w:rsidR="00105B5D">
        <w:rPr>
          <w:sz w:val="24"/>
          <w:szCs w:val="24"/>
        </w:rPr>
        <w:t xml:space="preserve"> </w:t>
      </w:r>
      <w:r w:rsidR="00910C78">
        <w:rPr>
          <w:sz w:val="24"/>
          <w:szCs w:val="24"/>
        </w:rPr>
        <w:t>i</w:t>
      </w:r>
      <w:r w:rsidR="00105B5D">
        <w:rPr>
          <w:sz w:val="24"/>
          <w:szCs w:val="24"/>
        </w:rPr>
        <w:t xml:space="preserve">s requesting information on, and supporting evidence for, any current or planned (within the next 3 years) investment in broadband infrastructure in the </w:t>
      </w:r>
      <w:r w:rsidR="00136931">
        <w:rPr>
          <w:sz w:val="24"/>
          <w:szCs w:val="24"/>
        </w:rPr>
        <w:t>Better Broadband for Nottinghamshire</w:t>
      </w:r>
      <w:r w:rsidR="00312127">
        <w:rPr>
          <w:sz w:val="24"/>
          <w:szCs w:val="24"/>
        </w:rPr>
        <w:t xml:space="preserve"> </w:t>
      </w:r>
      <w:r w:rsidR="00105B5D">
        <w:rPr>
          <w:sz w:val="24"/>
          <w:szCs w:val="24"/>
        </w:rPr>
        <w:t xml:space="preserve">Area, where this may not be already included within the </w:t>
      </w:r>
      <w:r w:rsidR="00910C78">
        <w:rPr>
          <w:sz w:val="24"/>
          <w:szCs w:val="24"/>
        </w:rPr>
        <w:t>existing</w:t>
      </w:r>
      <w:r w:rsidR="00105B5D">
        <w:rPr>
          <w:sz w:val="24"/>
          <w:szCs w:val="24"/>
        </w:rPr>
        <w:t xml:space="preserve"> NGA intervention area map attached.</w:t>
      </w:r>
    </w:p>
    <w:p w14:paraId="3FD765CA"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4568BD91"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 xml:space="preserve">For any current or planned coverage not included within the </w:t>
      </w:r>
      <w:r w:rsidR="00910C78">
        <w:rPr>
          <w:sz w:val="24"/>
          <w:szCs w:val="24"/>
        </w:rPr>
        <w:t xml:space="preserve">existing </w:t>
      </w:r>
      <w:r>
        <w:rPr>
          <w:sz w:val="24"/>
          <w:szCs w:val="24"/>
        </w:rPr>
        <w:t xml:space="preserve">State aid intervention areas shown on the attached map, </w:t>
      </w:r>
      <w:bookmarkStart w:id="5" w:name="_Hlk61425372"/>
      <w:r w:rsidR="000D3BBF">
        <w:rPr>
          <w:sz w:val="24"/>
          <w:szCs w:val="24"/>
        </w:rPr>
        <w:t>Nottinghamshire County Council</w:t>
      </w:r>
      <w:r>
        <w:rPr>
          <w:sz w:val="24"/>
          <w:szCs w:val="24"/>
        </w:rPr>
        <w:t xml:space="preserve">  is </w:t>
      </w:r>
      <w:r>
        <w:rPr>
          <w:sz w:val="24"/>
          <w:szCs w:val="24"/>
        </w:rPr>
        <w:lastRenderedPageBreak/>
        <w:t xml:space="preserve">requesting information at premise level, using the template issued by </w:t>
      </w:r>
      <w:r w:rsidR="000D3BBF">
        <w:rPr>
          <w:sz w:val="24"/>
          <w:szCs w:val="24"/>
        </w:rPr>
        <w:t>Nottinghamshire County Council</w:t>
      </w:r>
      <w:r>
        <w:rPr>
          <w:sz w:val="24"/>
          <w:szCs w:val="24"/>
        </w:rPr>
        <w:t xml:space="preserve">  </w:t>
      </w:r>
      <w:bookmarkEnd w:id="5"/>
      <w:r w:rsidR="009E2719" w:rsidRPr="006C4245">
        <w:rPr>
          <w:sz w:val="24"/>
          <w:szCs w:val="24"/>
        </w:rPr>
        <w:t xml:space="preserve">upon receipt of a signed contractor license </w:t>
      </w:r>
      <w:r w:rsidRPr="006C4245">
        <w:rPr>
          <w:sz w:val="24"/>
          <w:szCs w:val="24"/>
        </w:rPr>
        <w:t>to</w:t>
      </w:r>
      <w:r>
        <w:rPr>
          <w:sz w:val="24"/>
          <w:szCs w:val="24"/>
        </w:rPr>
        <w:t xml:space="preserve"> show existing or planned coverage by your broadband infrastructure investment. By ‘covered’ (or ‘passed’) </w:t>
      </w:r>
      <w:r w:rsidR="000D3BBF">
        <w:rPr>
          <w:sz w:val="24"/>
          <w:szCs w:val="24"/>
        </w:rPr>
        <w:t>Nottinghamshire County Council</w:t>
      </w:r>
      <w:r>
        <w:rPr>
          <w:sz w:val="24"/>
          <w:szCs w:val="24"/>
        </w:rPr>
        <w:t xml:space="preserve">  means that fixed network infrastructure is or will be available to the premises, potentially subject to a final drop connection, or that the premises are able to receive a suitable quality radio signal over the air interface, potentially subject to the installation of a suitable antenna.</w:t>
      </w:r>
    </w:p>
    <w:p w14:paraId="5E3D2C94"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6BE41FDA" w14:textId="77777777" w:rsidR="0097620B" w:rsidRDefault="00105B5D" w:rsidP="00EB06C7">
      <w:pPr>
        <w:pBdr>
          <w:top w:val="nil"/>
          <w:left w:val="nil"/>
          <w:bottom w:val="nil"/>
          <w:right w:val="nil"/>
          <w:between w:val="nil"/>
        </w:pBdr>
        <w:spacing w:after="0" w:line="240" w:lineRule="auto"/>
        <w:ind w:left="720"/>
        <w:jc w:val="both"/>
        <w:rPr>
          <w:sz w:val="24"/>
          <w:szCs w:val="24"/>
        </w:rPr>
      </w:pPr>
      <w:r>
        <w:rPr>
          <w:sz w:val="24"/>
          <w:szCs w:val="24"/>
        </w:rPr>
        <w:t>Any information provided in response to this State aid public consultation should include, but need not be limited to:</w:t>
      </w:r>
    </w:p>
    <w:p w14:paraId="29A6D23A" w14:textId="77777777" w:rsidR="0097620B" w:rsidRDefault="0097620B" w:rsidP="00EB06C7">
      <w:pPr>
        <w:pBdr>
          <w:top w:val="nil"/>
          <w:left w:val="nil"/>
          <w:bottom w:val="nil"/>
          <w:right w:val="nil"/>
          <w:between w:val="nil"/>
        </w:pBdr>
        <w:spacing w:after="0" w:line="240" w:lineRule="auto"/>
        <w:ind w:left="720"/>
        <w:jc w:val="both"/>
        <w:rPr>
          <w:sz w:val="24"/>
          <w:szCs w:val="24"/>
        </w:rPr>
      </w:pPr>
    </w:p>
    <w:p w14:paraId="7FDBC16D"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Detailed maps for NGA broadband showing existing and planned coverage, for at least the next 3 years.</w:t>
      </w:r>
    </w:p>
    <w:p w14:paraId="2C9861F1"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Details of premises covered or passed that fixed network infrastructure is or will be available to the premises within the next 3 years, potentially subject to a final drop connection, or that the premises are able to receive a suitable quality radio signal over the air interface, potentially subject to the installation of a suitable antenna.</w:t>
      </w:r>
    </w:p>
    <w:p w14:paraId="6CF23164"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A detailed description of the technology solution(s) deployed (or to be deployed) in your broadband infrastructure, demonstrating how they meet the minimum standards as set out in the BDUK NGA Technology Guidelines.</w:t>
      </w:r>
    </w:p>
    <w:p w14:paraId="225DB72D"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A description of the services/products currently offered, and separately those services/products to be offered within the next 3 years.</w:t>
      </w:r>
    </w:p>
    <w:p w14:paraId="0048F7EB"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Installation, annual/monthly subscription, and additional volume or per-service tariffs for those services/products (identifying whether such tariffs are inclusive or exclusive of VAT).</w:t>
      </w:r>
    </w:p>
    <w:p w14:paraId="0A5B9930"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Upload and download speeds typically experienced by end-users, and how these may vary by factors such as distance, increased take-up or demand, contention, etc.</w:t>
      </w:r>
    </w:p>
    <w:p w14:paraId="77107D5C"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 xml:space="preserve">Appropriate indicators of the quality of services (e.g. contention ratios, bandwidth allocation per user, </w:t>
      </w:r>
      <w:proofErr w:type="spellStart"/>
      <w:r>
        <w:rPr>
          <w:sz w:val="24"/>
          <w:szCs w:val="24"/>
        </w:rPr>
        <w:t>etc</w:t>
      </w:r>
      <w:proofErr w:type="spellEnd"/>
      <w:r>
        <w:rPr>
          <w:sz w:val="24"/>
          <w:szCs w:val="24"/>
        </w:rPr>
        <w:t>), including any characteristics (e.g. latency, jitter) that are required to support advanced services such as video conferencing or HD video streaming.</w:t>
      </w:r>
    </w:p>
    <w:p w14:paraId="4EA6201B"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Evidence to substantiate actual or planned coverage claims, including business cases and evidence of available funding to enable plans to be fulfilled.</w:t>
      </w:r>
    </w:p>
    <w:p w14:paraId="562A99E1" w14:textId="77777777" w:rsidR="0097620B" w:rsidRDefault="00105B5D" w:rsidP="00EB06C7">
      <w:pPr>
        <w:numPr>
          <w:ilvl w:val="0"/>
          <w:numId w:val="5"/>
        </w:numPr>
        <w:pBdr>
          <w:top w:val="nil"/>
          <w:left w:val="nil"/>
          <w:bottom w:val="nil"/>
          <w:right w:val="nil"/>
          <w:between w:val="nil"/>
        </w:pBdr>
        <w:spacing w:after="0" w:line="240" w:lineRule="auto"/>
        <w:ind w:hanging="360"/>
        <w:jc w:val="both"/>
        <w:rPr>
          <w:sz w:val="24"/>
          <w:szCs w:val="24"/>
        </w:rPr>
      </w:pPr>
      <w:r>
        <w:rPr>
          <w:sz w:val="24"/>
          <w:szCs w:val="24"/>
        </w:rPr>
        <w:t>Details and planned timing of roll-out of any future investments, including further investments required to cope with future increases in take-up or demand.</w:t>
      </w:r>
    </w:p>
    <w:p w14:paraId="3B5E200F" w14:textId="77777777" w:rsidR="0097620B" w:rsidRDefault="0097620B" w:rsidP="00EB06C7">
      <w:pPr>
        <w:pBdr>
          <w:top w:val="nil"/>
          <w:left w:val="nil"/>
          <w:bottom w:val="nil"/>
          <w:right w:val="nil"/>
          <w:between w:val="nil"/>
        </w:pBdr>
        <w:spacing w:after="0" w:line="240" w:lineRule="auto"/>
        <w:jc w:val="both"/>
        <w:rPr>
          <w:sz w:val="24"/>
          <w:szCs w:val="24"/>
        </w:rPr>
      </w:pPr>
    </w:p>
    <w:p w14:paraId="2500B8B1" w14:textId="77777777" w:rsidR="0097620B" w:rsidRDefault="00105B5D" w:rsidP="00EB06C7">
      <w:pPr>
        <w:pBdr>
          <w:top w:val="nil"/>
          <w:left w:val="nil"/>
          <w:bottom w:val="nil"/>
          <w:right w:val="nil"/>
          <w:between w:val="nil"/>
        </w:pBdr>
        <w:spacing w:after="0" w:line="240" w:lineRule="auto"/>
        <w:jc w:val="both"/>
        <w:rPr>
          <w:sz w:val="24"/>
          <w:szCs w:val="24"/>
        </w:rPr>
      </w:pPr>
      <w:r>
        <w:rPr>
          <w:sz w:val="24"/>
          <w:szCs w:val="24"/>
        </w:rPr>
        <w:t>Please supplement the required information above with any supporting evidence as you consider appropriate (e.g. links to public websites).</w:t>
      </w:r>
    </w:p>
    <w:p w14:paraId="27BA1E97" w14:textId="77777777" w:rsidR="0097620B" w:rsidRDefault="0097620B" w:rsidP="00EB06C7">
      <w:pPr>
        <w:pBdr>
          <w:top w:val="nil"/>
          <w:left w:val="nil"/>
          <w:bottom w:val="nil"/>
          <w:right w:val="nil"/>
          <w:between w:val="nil"/>
        </w:pBdr>
        <w:spacing w:after="0" w:line="240" w:lineRule="auto"/>
        <w:jc w:val="both"/>
        <w:rPr>
          <w:sz w:val="24"/>
          <w:szCs w:val="24"/>
        </w:rPr>
      </w:pPr>
    </w:p>
    <w:p w14:paraId="2A345ADA" w14:textId="77777777" w:rsidR="0097620B" w:rsidRDefault="000D3BBF" w:rsidP="00EB06C7">
      <w:pPr>
        <w:pBdr>
          <w:top w:val="nil"/>
          <w:left w:val="nil"/>
          <w:bottom w:val="nil"/>
          <w:right w:val="nil"/>
          <w:between w:val="nil"/>
        </w:pBdr>
        <w:spacing w:after="0"/>
        <w:jc w:val="both"/>
        <w:rPr>
          <w:sz w:val="24"/>
          <w:szCs w:val="24"/>
        </w:rPr>
      </w:pPr>
      <w:r>
        <w:rPr>
          <w:sz w:val="24"/>
          <w:szCs w:val="24"/>
        </w:rPr>
        <w:t>Nottinghamshire County Council</w:t>
      </w:r>
      <w:r w:rsidR="00105B5D">
        <w:rPr>
          <w:sz w:val="24"/>
          <w:szCs w:val="24"/>
        </w:rPr>
        <w:t xml:space="preserve"> would also be interested to hear from operators their views as to the types of wholesale access products they would like to see offered on any newly created subsidised NGA network infrastructure. This information may inform the intervention </w:t>
      </w:r>
      <w:r w:rsidR="00105B5D">
        <w:rPr>
          <w:sz w:val="24"/>
          <w:szCs w:val="24"/>
        </w:rPr>
        <w:lastRenderedPageBreak/>
        <w:t>design. Please note that we are not obliged to include these products in the invitation to tender (unless already required under any State aid Decision)</w:t>
      </w:r>
      <w:r w:rsidR="00105B5D">
        <w:rPr>
          <w:sz w:val="24"/>
          <w:szCs w:val="24"/>
          <w:vertAlign w:val="superscript"/>
        </w:rPr>
        <w:footnoteReference w:id="6"/>
      </w:r>
      <w:r w:rsidR="00105B5D">
        <w:rPr>
          <w:sz w:val="24"/>
          <w:szCs w:val="24"/>
        </w:rPr>
        <w:t>.</w:t>
      </w:r>
    </w:p>
    <w:p w14:paraId="358E286D" w14:textId="77777777" w:rsidR="0097620B" w:rsidRDefault="00105B5D" w:rsidP="00EB06C7">
      <w:pPr>
        <w:pBdr>
          <w:top w:val="nil"/>
          <w:left w:val="nil"/>
          <w:bottom w:val="nil"/>
          <w:right w:val="nil"/>
          <w:between w:val="nil"/>
        </w:pBdr>
        <w:spacing w:after="0"/>
        <w:jc w:val="both"/>
        <w:rPr>
          <w:sz w:val="24"/>
          <w:szCs w:val="24"/>
        </w:rPr>
      </w:pPr>
      <w:r>
        <w:rPr>
          <w:b/>
          <w:sz w:val="24"/>
          <w:szCs w:val="24"/>
        </w:rPr>
        <w:t xml:space="preserve"> </w:t>
      </w:r>
    </w:p>
    <w:p w14:paraId="29B19F29" w14:textId="77777777" w:rsidR="0097620B" w:rsidRDefault="00105B5D" w:rsidP="00EB06C7">
      <w:pPr>
        <w:pBdr>
          <w:top w:val="nil"/>
          <w:left w:val="nil"/>
          <w:bottom w:val="nil"/>
          <w:right w:val="nil"/>
          <w:between w:val="nil"/>
        </w:pBdr>
        <w:spacing w:after="0" w:line="240" w:lineRule="auto"/>
        <w:jc w:val="both"/>
        <w:rPr>
          <w:sz w:val="24"/>
          <w:szCs w:val="24"/>
        </w:rPr>
      </w:pPr>
      <w:r>
        <w:rPr>
          <w:b/>
          <w:sz w:val="24"/>
          <w:szCs w:val="24"/>
        </w:rPr>
        <w:t>8. Next Steps</w:t>
      </w:r>
    </w:p>
    <w:p w14:paraId="1E33BF43" w14:textId="77777777" w:rsidR="0097620B" w:rsidRDefault="0097620B" w:rsidP="00EB06C7">
      <w:pPr>
        <w:pBdr>
          <w:top w:val="nil"/>
          <w:left w:val="nil"/>
          <w:bottom w:val="nil"/>
          <w:right w:val="nil"/>
          <w:between w:val="nil"/>
        </w:pBdr>
        <w:spacing w:after="0" w:line="240" w:lineRule="auto"/>
        <w:jc w:val="both"/>
        <w:rPr>
          <w:sz w:val="24"/>
          <w:szCs w:val="24"/>
        </w:rPr>
      </w:pPr>
    </w:p>
    <w:p w14:paraId="423D3F3D" w14:textId="125782D2" w:rsidR="0097620B" w:rsidRDefault="00105B5D" w:rsidP="00EB06C7">
      <w:pPr>
        <w:pBdr>
          <w:top w:val="nil"/>
          <w:left w:val="nil"/>
          <w:bottom w:val="nil"/>
          <w:right w:val="nil"/>
          <w:between w:val="nil"/>
        </w:pBdr>
        <w:spacing w:after="0" w:line="240" w:lineRule="auto"/>
        <w:jc w:val="both"/>
        <w:rPr>
          <w:sz w:val="24"/>
          <w:szCs w:val="24"/>
        </w:rPr>
      </w:pPr>
      <w:bookmarkStart w:id="6" w:name="_Hlk61425393"/>
      <w:r>
        <w:rPr>
          <w:sz w:val="24"/>
          <w:szCs w:val="24"/>
        </w:rPr>
        <w:t xml:space="preserve">Following any responses received to this State Aid public consultation by the closing date of </w:t>
      </w:r>
      <w:r w:rsidR="00E20814" w:rsidRPr="00E20814">
        <w:rPr>
          <w:sz w:val="24"/>
          <w:szCs w:val="24"/>
        </w:rPr>
        <w:t>21/02</w:t>
      </w:r>
      <w:r w:rsidR="006C4245" w:rsidRPr="00E20814">
        <w:rPr>
          <w:sz w:val="24"/>
          <w:szCs w:val="24"/>
        </w:rPr>
        <w:t>/</w:t>
      </w:r>
      <w:r w:rsidR="009E2719" w:rsidRPr="00E20814">
        <w:rPr>
          <w:sz w:val="24"/>
          <w:szCs w:val="24"/>
        </w:rPr>
        <w:t>2021</w:t>
      </w:r>
      <w:r w:rsidRPr="00E20814">
        <w:rPr>
          <w:sz w:val="24"/>
          <w:szCs w:val="24"/>
        </w:rPr>
        <w:t xml:space="preserve"> </w:t>
      </w:r>
      <w:bookmarkEnd w:id="6"/>
      <w:r w:rsidR="000D3BBF" w:rsidRPr="00E20814">
        <w:rPr>
          <w:sz w:val="24"/>
          <w:szCs w:val="24"/>
        </w:rPr>
        <w:t>Nottinghamshire County Council</w:t>
      </w:r>
      <w:r w:rsidRPr="00E20814">
        <w:rPr>
          <w:sz w:val="24"/>
          <w:szCs w:val="24"/>
        </w:rPr>
        <w:t xml:space="preserve"> plans to publish the final Intervention Area maps shortly after the</w:t>
      </w:r>
      <w:r>
        <w:rPr>
          <w:sz w:val="24"/>
          <w:szCs w:val="24"/>
        </w:rPr>
        <w:t xml:space="preserve"> close of the consultation period.</w:t>
      </w:r>
    </w:p>
    <w:p w14:paraId="42AFCF17" w14:textId="77777777" w:rsidR="0097620B" w:rsidRDefault="0097620B" w:rsidP="00EB06C7">
      <w:pPr>
        <w:pBdr>
          <w:top w:val="nil"/>
          <w:left w:val="nil"/>
          <w:bottom w:val="nil"/>
          <w:right w:val="nil"/>
          <w:between w:val="nil"/>
        </w:pBdr>
        <w:spacing w:after="0" w:line="240" w:lineRule="auto"/>
        <w:jc w:val="both"/>
        <w:rPr>
          <w:sz w:val="24"/>
          <w:szCs w:val="24"/>
        </w:rPr>
      </w:pPr>
    </w:p>
    <w:p w14:paraId="6DA88D94" w14:textId="77777777" w:rsidR="0097620B" w:rsidRDefault="0097620B" w:rsidP="00EB06C7">
      <w:pPr>
        <w:pBdr>
          <w:top w:val="nil"/>
          <w:left w:val="nil"/>
          <w:bottom w:val="nil"/>
          <w:right w:val="nil"/>
          <w:between w:val="nil"/>
        </w:pBdr>
        <w:spacing w:after="0" w:line="240" w:lineRule="auto"/>
        <w:jc w:val="both"/>
        <w:rPr>
          <w:sz w:val="24"/>
          <w:szCs w:val="24"/>
        </w:rPr>
      </w:pPr>
    </w:p>
    <w:p w14:paraId="764C5A01" w14:textId="77777777" w:rsidR="0097620B" w:rsidRDefault="00105B5D" w:rsidP="00EB06C7">
      <w:pPr>
        <w:pBdr>
          <w:top w:val="nil"/>
          <w:left w:val="nil"/>
          <w:bottom w:val="nil"/>
          <w:right w:val="nil"/>
          <w:between w:val="nil"/>
        </w:pBdr>
        <w:spacing w:after="0" w:line="240" w:lineRule="auto"/>
        <w:jc w:val="both"/>
        <w:rPr>
          <w:sz w:val="24"/>
          <w:szCs w:val="24"/>
        </w:rPr>
      </w:pPr>
      <w:r>
        <w:rPr>
          <w:sz w:val="24"/>
          <w:szCs w:val="24"/>
        </w:rPr>
        <w:t xml:space="preserve">Information about the </w:t>
      </w:r>
      <w:r w:rsidR="00312127">
        <w:rPr>
          <w:sz w:val="24"/>
          <w:szCs w:val="24"/>
        </w:rPr>
        <w:t>Better Broadband for Nottinghamshire</w:t>
      </w:r>
      <w:r>
        <w:rPr>
          <w:sz w:val="24"/>
          <w:szCs w:val="24"/>
        </w:rPr>
        <w:t xml:space="preserve"> can be found at:</w:t>
      </w:r>
    </w:p>
    <w:p w14:paraId="6A25C049" w14:textId="77777777" w:rsidR="0097620B" w:rsidRDefault="0097620B" w:rsidP="00EB06C7">
      <w:pPr>
        <w:pBdr>
          <w:top w:val="nil"/>
          <w:left w:val="nil"/>
          <w:bottom w:val="nil"/>
          <w:right w:val="nil"/>
          <w:between w:val="nil"/>
        </w:pBdr>
        <w:spacing w:after="0" w:line="240" w:lineRule="auto"/>
        <w:jc w:val="both"/>
        <w:rPr>
          <w:sz w:val="24"/>
          <w:szCs w:val="24"/>
        </w:rPr>
      </w:pPr>
    </w:p>
    <w:p w14:paraId="454EAE53" w14:textId="77777777" w:rsidR="0097620B" w:rsidRDefault="00E80808" w:rsidP="00EB06C7">
      <w:pPr>
        <w:pBdr>
          <w:top w:val="nil"/>
          <w:left w:val="nil"/>
          <w:bottom w:val="nil"/>
          <w:right w:val="nil"/>
          <w:between w:val="nil"/>
        </w:pBdr>
        <w:spacing w:after="0" w:line="240" w:lineRule="auto"/>
        <w:jc w:val="both"/>
      </w:pPr>
      <w:hyperlink r:id="rId13" w:history="1">
        <w:r w:rsidR="00312127">
          <w:rPr>
            <w:rStyle w:val="Hyperlink"/>
          </w:rPr>
          <w:t>https://www.nottinghamshire.gov.uk/business-community/better-broadband-for-nottinghamshire-programme/about-the-programme</w:t>
        </w:r>
      </w:hyperlink>
    </w:p>
    <w:p w14:paraId="76827F04" w14:textId="77777777" w:rsidR="00312127" w:rsidRDefault="00312127" w:rsidP="00EB06C7">
      <w:pPr>
        <w:pBdr>
          <w:top w:val="nil"/>
          <w:left w:val="nil"/>
          <w:bottom w:val="nil"/>
          <w:right w:val="nil"/>
          <w:between w:val="nil"/>
        </w:pBdr>
        <w:spacing w:after="0" w:line="240" w:lineRule="auto"/>
        <w:jc w:val="both"/>
      </w:pPr>
    </w:p>
    <w:p w14:paraId="074FA6A1" w14:textId="77777777" w:rsidR="0097620B" w:rsidRDefault="0097620B" w:rsidP="00EB06C7">
      <w:pPr>
        <w:pBdr>
          <w:top w:val="nil"/>
          <w:left w:val="nil"/>
          <w:bottom w:val="nil"/>
          <w:right w:val="nil"/>
          <w:between w:val="nil"/>
        </w:pBdr>
        <w:spacing w:after="0" w:line="240" w:lineRule="auto"/>
        <w:jc w:val="both"/>
      </w:pPr>
    </w:p>
    <w:p w14:paraId="15B830CD" w14:textId="77777777" w:rsidR="0097620B" w:rsidRDefault="0097620B" w:rsidP="00EB06C7">
      <w:pPr>
        <w:pBdr>
          <w:top w:val="nil"/>
          <w:left w:val="nil"/>
          <w:bottom w:val="nil"/>
          <w:right w:val="nil"/>
          <w:between w:val="nil"/>
        </w:pBdr>
        <w:spacing w:after="0" w:line="240" w:lineRule="auto"/>
        <w:jc w:val="both"/>
      </w:pPr>
    </w:p>
    <w:p w14:paraId="5634F8CB" w14:textId="77777777" w:rsidR="0097620B" w:rsidRDefault="0097620B" w:rsidP="00EB06C7">
      <w:pPr>
        <w:pBdr>
          <w:top w:val="nil"/>
          <w:left w:val="nil"/>
          <w:bottom w:val="nil"/>
          <w:right w:val="nil"/>
          <w:between w:val="nil"/>
        </w:pBdr>
        <w:spacing w:after="0" w:line="240" w:lineRule="auto"/>
        <w:jc w:val="both"/>
      </w:pPr>
    </w:p>
    <w:p w14:paraId="49397929" w14:textId="77777777" w:rsidR="0097620B" w:rsidRDefault="0097620B" w:rsidP="00EB06C7">
      <w:pPr>
        <w:pBdr>
          <w:top w:val="nil"/>
          <w:left w:val="nil"/>
          <w:bottom w:val="nil"/>
          <w:right w:val="nil"/>
          <w:between w:val="nil"/>
        </w:pBdr>
        <w:spacing w:after="0" w:line="240" w:lineRule="auto"/>
        <w:jc w:val="both"/>
      </w:pPr>
    </w:p>
    <w:p w14:paraId="3CE9E593" w14:textId="77777777" w:rsidR="0097620B" w:rsidRDefault="0097620B" w:rsidP="00EB06C7">
      <w:pPr>
        <w:pBdr>
          <w:top w:val="nil"/>
          <w:left w:val="nil"/>
          <w:bottom w:val="nil"/>
          <w:right w:val="nil"/>
          <w:between w:val="nil"/>
        </w:pBdr>
        <w:spacing w:after="0" w:line="240" w:lineRule="auto"/>
        <w:jc w:val="both"/>
      </w:pPr>
    </w:p>
    <w:p w14:paraId="7418FD69" w14:textId="77777777" w:rsidR="0097620B" w:rsidRDefault="0097620B" w:rsidP="00EB06C7">
      <w:pPr>
        <w:pBdr>
          <w:top w:val="nil"/>
          <w:left w:val="nil"/>
          <w:bottom w:val="nil"/>
          <w:right w:val="nil"/>
          <w:between w:val="nil"/>
        </w:pBdr>
        <w:spacing w:after="0" w:line="240" w:lineRule="auto"/>
        <w:jc w:val="both"/>
      </w:pPr>
    </w:p>
    <w:p w14:paraId="7DBE8A25" w14:textId="77777777" w:rsidR="0097620B" w:rsidRDefault="0097620B" w:rsidP="00EB06C7">
      <w:pPr>
        <w:pBdr>
          <w:top w:val="nil"/>
          <w:left w:val="nil"/>
          <w:bottom w:val="nil"/>
          <w:right w:val="nil"/>
          <w:between w:val="nil"/>
        </w:pBdr>
        <w:spacing w:after="0" w:line="240" w:lineRule="auto"/>
        <w:jc w:val="both"/>
      </w:pPr>
    </w:p>
    <w:p w14:paraId="11C6A7F4" w14:textId="77777777" w:rsidR="0097620B" w:rsidRDefault="0097620B" w:rsidP="00EB06C7">
      <w:pPr>
        <w:pBdr>
          <w:top w:val="nil"/>
          <w:left w:val="nil"/>
          <w:bottom w:val="nil"/>
          <w:right w:val="nil"/>
          <w:between w:val="nil"/>
        </w:pBdr>
        <w:spacing w:after="0" w:line="240" w:lineRule="auto"/>
        <w:jc w:val="both"/>
      </w:pPr>
    </w:p>
    <w:p w14:paraId="0D25EE85" w14:textId="77777777" w:rsidR="0097620B" w:rsidRDefault="0097620B" w:rsidP="00EB06C7">
      <w:pPr>
        <w:pBdr>
          <w:top w:val="nil"/>
          <w:left w:val="nil"/>
          <w:bottom w:val="nil"/>
          <w:right w:val="nil"/>
          <w:between w:val="nil"/>
        </w:pBdr>
        <w:spacing w:after="0" w:line="240" w:lineRule="auto"/>
        <w:jc w:val="both"/>
      </w:pPr>
    </w:p>
    <w:p w14:paraId="033C249C" w14:textId="77777777" w:rsidR="0097620B" w:rsidRDefault="00105B5D" w:rsidP="00EB06C7">
      <w:pPr>
        <w:pBdr>
          <w:top w:val="nil"/>
          <w:left w:val="nil"/>
          <w:bottom w:val="nil"/>
          <w:right w:val="nil"/>
          <w:between w:val="nil"/>
        </w:pBdr>
        <w:spacing w:after="0" w:line="240" w:lineRule="auto"/>
        <w:jc w:val="both"/>
        <w:rPr>
          <w:sz w:val="24"/>
          <w:szCs w:val="24"/>
        </w:rPr>
      </w:pPr>
      <w:bookmarkStart w:id="7" w:name="_gjdgxs" w:colFirst="0" w:colLast="0"/>
      <w:bookmarkEnd w:id="7"/>
      <w:r>
        <w:rPr>
          <w:sz w:val="24"/>
          <w:szCs w:val="24"/>
        </w:rPr>
        <w:t>Annex A</w:t>
      </w:r>
    </w:p>
    <w:p w14:paraId="3555224E" w14:textId="77777777" w:rsidR="0097620B" w:rsidRDefault="0097620B" w:rsidP="00EB06C7">
      <w:pPr>
        <w:pBdr>
          <w:top w:val="nil"/>
          <w:left w:val="nil"/>
          <w:bottom w:val="nil"/>
          <w:right w:val="nil"/>
          <w:between w:val="nil"/>
        </w:pBdr>
        <w:spacing w:after="0" w:line="240" w:lineRule="auto"/>
        <w:jc w:val="both"/>
        <w:rPr>
          <w:sz w:val="24"/>
          <w:szCs w:val="24"/>
        </w:rPr>
      </w:pPr>
    </w:p>
    <w:p w14:paraId="1E11D592" w14:textId="77777777" w:rsidR="0097620B" w:rsidRDefault="00105B5D" w:rsidP="00EB06C7">
      <w:pPr>
        <w:pBdr>
          <w:top w:val="nil"/>
          <w:left w:val="nil"/>
          <w:bottom w:val="nil"/>
          <w:right w:val="nil"/>
          <w:between w:val="nil"/>
        </w:pBdr>
        <w:spacing w:after="0" w:line="240" w:lineRule="auto"/>
        <w:jc w:val="both"/>
        <w:rPr>
          <w:sz w:val="24"/>
          <w:szCs w:val="24"/>
        </w:rPr>
      </w:pPr>
      <w:r>
        <w:rPr>
          <w:sz w:val="24"/>
          <w:szCs w:val="24"/>
        </w:rPr>
        <w:t>NGA Map</w:t>
      </w:r>
    </w:p>
    <w:p w14:paraId="2D3AF43E" w14:textId="77777777" w:rsidR="0097620B" w:rsidRDefault="0097620B" w:rsidP="00EB06C7">
      <w:pPr>
        <w:pBdr>
          <w:top w:val="nil"/>
          <w:left w:val="nil"/>
          <w:bottom w:val="nil"/>
          <w:right w:val="nil"/>
          <w:between w:val="nil"/>
        </w:pBdr>
        <w:spacing w:after="0" w:line="240" w:lineRule="auto"/>
        <w:jc w:val="both"/>
        <w:rPr>
          <w:sz w:val="24"/>
          <w:szCs w:val="24"/>
        </w:rPr>
      </w:pPr>
    </w:p>
    <w:p w14:paraId="49B8BCD3" w14:textId="77777777" w:rsidR="001C0133" w:rsidRDefault="001C0133" w:rsidP="00EB06C7">
      <w:pPr>
        <w:pBdr>
          <w:top w:val="nil"/>
          <w:left w:val="nil"/>
          <w:bottom w:val="nil"/>
          <w:right w:val="nil"/>
          <w:between w:val="nil"/>
        </w:pBdr>
        <w:spacing w:after="0" w:line="240" w:lineRule="auto"/>
        <w:jc w:val="both"/>
        <w:rPr>
          <w:sz w:val="24"/>
          <w:szCs w:val="24"/>
        </w:rPr>
      </w:pPr>
    </w:p>
    <w:p w14:paraId="4F30BD5F" w14:textId="77777777" w:rsidR="001C0133" w:rsidRDefault="001C0133" w:rsidP="001C0133">
      <w:pPr>
        <w:spacing w:after="0" w:line="240" w:lineRule="auto"/>
      </w:pPr>
      <w:r>
        <w:rPr>
          <w:noProof/>
          <w:lang w:val="en-GB"/>
        </w:rPr>
        <w:lastRenderedPageBreak/>
        <w:drawing>
          <wp:inline distT="0" distB="0" distL="0" distR="0" wp14:anchorId="33C3EFA8" wp14:editId="7ECDD260">
            <wp:extent cx="5769610" cy="8158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H1_OMR_NGA_v3_130717.png"/>
                    <pic:cNvPicPr/>
                  </pic:nvPicPr>
                  <pic:blipFill>
                    <a:blip r:embed="rId14" cstate="screen">
                      <a:extLst>
                        <a:ext uri="{28A0092B-C50C-407E-A947-70E740481C1C}">
                          <a14:useLocalDpi xmlns:a14="http://schemas.microsoft.com/office/drawing/2010/main"/>
                        </a:ext>
                      </a:extLst>
                    </a:blip>
                    <a:stretch>
                      <a:fillRect/>
                    </a:stretch>
                  </pic:blipFill>
                  <pic:spPr>
                    <a:xfrm>
                      <a:off x="0" y="0"/>
                      <a:ext cx="5769610" cy="8158480"/>
                    </a:xfrm>
                    <a:prstGeom prst="rect">
                      <a:avLst/>
                    </a:prstGeom>
                  </pic:spPr>
                </pic:pic>
              </a:graphicData>
            </a:graphic>
          </wp:inline>
        </w:drawing>
      </w:r>
    </w:p>
    <w:p w14:paraId="1BDDD3BC" w14:textId="77777777" w:rsidR="001C0133" w:rsidRDefault="001C0133" w:rsidP="001C0133">
      <w:pPr>
        <w:spacing w:after="0" w:line="240" w:lineRule="auto"/>
        <w:jc w:val="center"/>
        <w:rPr>
          <w:highlight w:val="yellow"/>
        </w:rPr>
      </w:pPr>
    </w:p>
    <w:p w14:paraId="28108E31" w14:textId="77777777" w:rsidR="001C0133" w:rsidRDefault="001C0133" w:rsidP="001C0133">
      <w:pPr>
        <w:spacing w:after="0" w:line="240" w:lineRule="auto"/>
        <w:jc w:val="center"/>
        <w:rPr>
          <w:highlight w:val="yellow"/>
        </w:rPr>
      </w:pPr>
    </w:p>
    <w:p w14:paraId="1E2BBECD" w14:textId="77777777" w:rsidR="001C0133" w:rsidRDefault="001C0133" w:rsidP="001C0133">
      <w:pPr>
        <w:spacing w:after="0" w:line="240" w:lineRule="auto"/>
        <w:jc w:val="center"/>
        <w:rPr>
          <w:highlight w:val="yellow"/>
        </w:rPr>
      </w:pPr>
    </w:p>
    <w:p w14:paraId="0F437F84" w14:textId="77777777" w:rsidR="001C0133" w:rsidRDefault="001C0133" w:rsidP="001C0133">
      <w:pPr>
        <w:spacing w:after="0" w:line="240" w:lineRule="auto"/>
        <w:jc w:val="center"/>
        <w:rPr>
          <w:highlight w:val="yellow"/>
        </w:rPr>
      </w:pPr>
      <w:r>
        <w:rPr>
          <w:noProof/>
          <w:lang w:val="en-GB"/>
        </w:rPr>
        <w:lastRenderedPageBreak/>
        <w:drawing>
          <wp:inline distT="0" distB="0" distL="0" distR="0" wp14:anchorId="390C9E9E" wp14:editId="342DE30C">
            <wp:extent cx="5769610" cy="81584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H1_OMR_BB_v1_2806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9610" cy="8158480"/>
                    </a:xfrm>
                    <a:prstGeom prst="rect">
                      <a:avLst/>
                    </a:prstGeom>
                  </pic:spPr>
                </pic:pic>
              </a:graphicData>
            </a:graphic>
          </wp:inline>
        </w:drawing>
      </w:r>
    </w:p>
    <w:p w14:paraId="2B7F918B" w14:textId="77777777" w:rsidR="001C0133" w:rsidRDefault="001C0133" w:rsidP="001C0133">
      <w:pPr>
        <w:spacing w:after="0" w:line="240" w:lineRule="auto"/>
        <w:jc w:val="center"/>
        <w:rPr>
          <w:highlight w:val="yellow"/>
        </w:rPr>
      </w:pPr>
    </w:p>
    <w:p w14:paraId="57FF49E0" w14:textId="77777777" w:rsidR="001C0133" w:rsidRDefault="001C0133" w:rsidP="001C0133">
      <w:pPr>
        <w:spacing w:after="0" w:line="240" w:lineRule="auto"/>
        <w:jc w:val="center"/>
        <w:rPr>
          <w:highlight w:val="yellow"/>
        </w:rPr>
      </w:pPr>
    </w:p>
    <w:p w14:paraId="77C2020B" w14:textId="77777777" w:rsidR="001C0133" w:rsidRDefault="001C0133" w:rsidP="00EB06C7">
      <w:pPr>
        <w:pBdr>
          <w:top w:val="nil"/>
          <w:left w:val="nil"/>
          <w:bottom w:val="nil"/>
          <w:right w:val="nil"/>
          <w:between w:val="nil"/>
        </w:pBdr>
        <w:spacing w:after="0" w:line="240" w:lineRule="auto"/>
        <w:jc w:val="both"/>
      </w:pPr>
    </w:p>
    <w:p w14:paraId="68D560DF" w14:textId="77777777" w:rsidR="001C0133" w:rsidRDefault="001C0133" w:rsidP="001C0133"/>
    <w:p w14:paraId="5CF23509" w14:textId="77777777" w:rsidR="001C0133" w:rsidRDefault="001C0133" w:rsidP="001C0133">
      <w:pPr>
        <w:pBdr>
          <w:top w:val="nil"/>
          <w:left w:val="nil"/>
          <w:bottom w:val="nil"/>
          <w:right w:val="nil"/>
          <w:between w:val="nil"/>
        </w:pBdr>
        <w:spacing w:after="0" w:line="240" w:lineRule="auto"/>
        <w:jc w:val="both"/>
        <w:rPr>
          <w:sz w:val="24"/>
          <w:szCs w:val="24"/>
        </w:rPr>
      </w:pPr>
      <w:r>
        <w:rPr>
          <w:sz w:val="24"/>
          <w:szCs w:val="24"/>
        </w:rPr>
        <w:lastRenderedPageBreak/>
        <w:tab/>
      </w:r>
      <w:r w:rsidRPr="00CF51E7">
        <w:t>Postcode classification for the project</w:t>
      </w:r>
      <w:r w:rsidRPr="00CF51E7">
        <w:rPr>
          <w:sz w:val="24"/>
          <w:szCs w:val="24"/>
        </w:rPr>
        <w:t xml:space="preserve"> </w:t>
      </w:r>
    </w:p>
    <w:bookmarkStart w:id="8" w:name="_MON_1673086491"/>
    <w:bookmarkEnd w:id="8"/>
    <w:p w14:paraId="52E974EF" w14:textId="2B292066" w:rsidR="001C0133" w:rsidRDefault="00231922" w:rsidP="001C0133">
      <w:pPr>
        <w:pBdr>
          <w:top w:val="nil"/>
          <w:left w:val="nil"/>
          <w:bottom w:val="nil"/>
          <w:right w:val="nil"/>
          <w:between w:val="nil"/>
        </w:pBdr>
        <w:spacing w:after="0" w:line="240" w:lineRule="auto"/>
        <w:jc w:val="both"/>
        <w:rPr>
          <w:sz w:val="24"/>
          <w:szCs w:val="24"/>
        </w:rPr>
      </w:pPr>
      <w:r>
        <w:object w:dxaOrig="1508" w:dyaOrig="982" w14:anchorId="5F6C2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Excel.Sheet.12" ShapeID="_x0000_i1025" DrawAspect="Icon" ObjectID="_1673096780" r:id="rId17"/>
        </w:object>
      </w:r>
    </w:p>
    <w:p w14:paraId="6137C66B" w14:textId="77777777" w:rsidR="001C0133" w:rsidRPr="001C0133" w:rsidRDefault="001C0133" w:rsidP="001C0133">
      <w:pPr>
        <w:tabs>
          <w:tab w:val="left" w:pos="1350"/>
        </w:tabs>
        <w:jc w:val="center"/>
        <w:rPr>
          <w:sz w:val="24"/>
          <w:szCs w:val="24"/>
        </w:rPr>
      </w:pPr>
    </w:p>
    <w:sectPr w:rsidR="001C0133" w:rsidRPr="001C0133">
      <w:pgSz w:w="11906" w:h="16838"/>
      <w:pgMar w:top="1440" w:right="1410" w:bottom="1440" w:left="14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225BE" w14:textId="77777777" w:rsidR="00A107DE" w:rsidRDefault="00A107DE">
      <w:pPr>
        <w:spacing w:after="0" w:line="240" w:lineRule="auto"/>
      </w:pPr>
      <w:r>
        <w:separator/>
      </w:r>
    </w:p>
  </w:endnote>
  <w:endnote w:type="continuationSeparator" w:id="0">
    <w:p w14:paraId="011C35C7" w14:textId="77777777" w:rsidR="00A107DE" w:rsidRDefault="00A10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7FE8A" w14:textId="77777777" w:rsidR="00A107DE" w:rsidRDefault="00A107DE">
      <w:pPr>
        <w:spacing w:after="0" w:line="240" w:lineRule="auto"/>
      </w:pPr>
      <w:r>
        <w:separator/>
      </w:r>
    </w:p>
  </w:footnote>
  <w:footnote w:type="continuationSeparator" w:id="0">
    <w:p w14:paraId="57568653" w14:textId="77777777" w:rsidR="00A107DE" w:rsidRDefault="00A107DE">
      <w:pPr>
        <w:spacing w:after="0" w:line="240" w:lineRule="auto"/>
      </w:pPr>
      <w:r>
        <w:continuationSeparator/>
      </w:r>
    </w:p>
  </w:footnote>
  <w:footnote w:id="1">
    <w:p w14:paraId="73C852A7" w14:textId="77777777" w:rsidR="0097620B" w:rsidRDefault="00105B5D">
      <w:pPr>
        <w:pBdr>
          <w:top w:val="nil"/>
          <w:left w:val="nil"/>
          <w:bottom w:val="nil"/>
          <w:right w:val="nil"/>
          <w:between w:val="nil"/>
        </w:pBdr>
        <w:spacing w:after="0" w:line="240" w:lineRule="auto"/>
        <w:rPr>
          <w:rFonts w:ascii="Arial" w:eastAsia="Arial" w:hAnsi="Arial" w:cs="Arial"/>
        </w:rPr>
      </w:pPr>
      <w:r>
        <w:rPr>
          <w:vertAlign w:val="superscript"/>
        </w:rPr>
        <w:footnoteRef/>
      </w:r>
      <w:r>
        <w:rPr>
          <w:sz w:val="20"/>
          <w:szCs w:val="20"/>
          <w:vertAlign w:val="superscript"/>
        </w:rPr>
        <w:t xml:space="preserve"> </w:t>
      </w:r>
      <w:hyperlink r:id="rId1">
        <w:r>
          <w:rPr>
            <w:rFonts w:ascii="Arial" w:eastAsia="Arial" w:hAnsi="Arial" w:cs="Arial"/>
            <w:color w:val="0000FF"/>
            <w:u w:val="single"/>
          </w:rPr>
          <w:t>http://eur-lex.europa.eu/LexUriServ/LexUriServ.do?uri=OJ:C:2013:025:0001:0026.EN.PDF</w:t>
        </w:r>
      </w:hyperlink>
      <w:r>
        <w:rPr>
          <w:rFonts w:ascii="Arial" w:eastAsia="Arial" w:hAnsi="Arial" w:cs="Arial"/>
        </w:rPr>
        <w:t xml:space="preserve"> </w:t>
      </w:r>
    </w:p>
    <w:p w14:paraId="6717C567" w14:textId="77777777" w:rsidR="0097620B" w:rsidRDefault="00105B5D">
      <w:pPr>
        <w:pBdr>
          <w:top w:val="nil"/>
          <w:left w:val="nil"/>
          <w:bottom w:val="nil"/>
          <w:right w:val="nil"/>
          <w:between w:val="nil"/>
        </w:pBdr>
        <w:spacing w:after="0" w:line="240" w:lineRule="auto"/>
      </w:pPr>
      <w:r>
        <w:rPr>
          <w:rFonts w:ascii="Arial" w:eastAsia="Arial" w:hAnsi="Arial" w:cs="Arial"/>
        </w:rPr>
        <w:t>*Delete if procurement portal not used.</w:t>
      </w:r>
    </w:p>
  </w:footnote>
  <w:footnote w:id="2">
    <w:p w14:paraId="15FD00A0" w14:textId="77777777" w:rsidR="0097620B" w:rsidRDefault="00105B5D">
      <w:pPr>
        <w:pBdr>
          <w:top w:val="nil"/>
          <w:left w:val="nil"/>
          <w:bottom w:val="nil"/>
          <w:right w:val="nil"/>
          <w:between w:val="nil"/>
        </w:pBdr>
        <w:spacing w:after="0" w:line="240" w:lineRule="auto"/>
      </w:pPr>
      <w:r>
        <w:rPr>
          <w:vertAlign w:val="superscript"/>
        </w:rPr>
        <w:footnoteRef/>
      </w:r>
      <w:r>
        <w:rPr>
          <w:sz w:val="20"/>
          <w:szCs w:val="20"/>
        </w:rPr>
        <w:t xml:space="preserve"> </w:t>
      </w:r>
      <w:hyperlink r:id="rId2">
        <w:r>
          <w:rPr>
            <w:color w:val="1155CC"/>
            <w:u w:val="single"/>
          </w:rPr>
          <w:t>https://www.gov.uk/government/publications/2016-nbs-tech-guidelines</w:t>
        </w:r>
      </w:hyperlink>
    </w:p>
    <w:p w14:paraId="260DA56F" w14:textId="77777777" w:rsidR="0097620B" w:rsidRDefault="00105B5D">
      <w:pPr>
        <w:pBdr>
          <w:top w:val="nil"/>
          <w:left w:val="nil"/>
          <w:bottom w:val="nil"/>
          <w:right w:val="nil"/>
          <w:between w:val="nil"/>
        </w:pBdr>
        <w:spacing w:after="0" w:line="240" w:lineRule="auto"/>
      </w:pPr>
      <w:r>
        <w:rPr>
          <w:rFonts w:ascii="Arial" w:eastAsia="Arial" w:hAnsi="Arial" w:cs="Arial"/>
        </w:rPr>
        <w:t xml:space="preserve"> </w:t>
      </w:r>
    </w:p>
  </w:footnote>
  <w:footnote w:id="3">
    <w:p w14:paraId="74906CB6" w14:textId="77777777" w:rsidR="0097620B" w:rsidRDefault="00105B5D">
      <w:pPr>
        <w:pBdr>
          <w:top w:val="nil"/>
          <w:left w:val="nil"/>
          <w:bottom w:val="nil"/>
          <w:right w:val="nil"/>
          <w:between w:val="nil"/>
        </w:pBdr>
        <w:spacing w:after="0" w:line="240" w:lineRule="auto"/>
      </w:pPr>
      <w:r>
        <w:rPr>
          <w:vertAlign w:val="superscript"/>
        </w:rPr>
        <w:footnoteRef/>
      </w:r>
      <w:r>
        <w:rPr>
          <w:rFonts w:ascii="Arial" w:eastAsia="Arial" w:hAnsi="Arial" w:cs="Arial"/>
          <w:sz w:val="20"/>
          <w:szCs w:val="20"/>
        </w:rPr>
        <w:t xml:space="preserve"> See Footnote 66 of the Commission’s Guidelines - this sets out that the subsidised network should be pro-competitive (i.e. allow for effective access at different levels of the infrastructure).</w:t>
      </w:r>
    </w:p>
  </w:footnote>
  <w:footnote w:id="4">
    <w:p w14:paraId="63A776B4" w14:textId="77777777" w:rsidR="0097620B" w:rsidRDefault="00105B5D">
      <w:pPr>
        <w:pBdr>
          <w:top w:val="nil"/>
          <w:left w:val="nil"/>
          <w:bottom w:val="nil"/>
          <w:right w:val="nil"/>
          <w:between w:val="nil"/>
        </w:pBdr>
        <w:spacing w:after="0" w:line="240" w:lineRule="auto"/>
        <w:rPr>
          <w:rFonts w:ascii="Arial" w:eastAsia="Arial" w:hAnsi="Arial" w:cs="Arial"/>
          <w:sz w:val="20"/>
          <w:szCs w:val="20"/>
        </w:rPr>
      </w:pPr>
      <w:r>
        <w:rPr>
          <w:vertAlign w:val="superscript"/>
        </w:rPr>
        <w:footnoteRef/>
      </w:r>
      <w:r>
        <w:rPr>
          <w:sz w:val="20"/>
          <w:szCs w:val="20"/>
          <w:vertAlign w:val="superscript"/>
        </w:rPr>
        <w:t xml:space="preserve"> </w:t>
      </w:r>
      <w:r>
        <w:rPr>
          <w:rFonts w:ascii="Arial" w:eastAsia="Arial" w:hAnsi="Arial" w:cs="Arial"/>
          <w:sz w:val="20"/>
          <w:szCs w:val="20"/>
        </w:rPr>
        <w:t xml:space="preserve"> Substantially higher upload speeds means at least a doubling of the maximum upload speed available on current generation access network(s) for given ‘up to’ packages available on basic broadband networks in the relevant intervention area. </w:t>
      </w:r>
    </w:p>
    <w:p w14:paraId="2A81C982" w14:textId="77777777" w:rsidR="0097620B" w:rsidRDefault="00105B5D">
      <w:pPr>
        <w:pBdr>
          <w:top w:val="nil"/>
          <w:left w:val="nil"/>
          <w:bottom w:val="nil"/>
          <w:right w:val="nil"/>
          <w:between w:val="nil"/>
        </w:pBdr>
        <w:spacing w:after="0" w:line="240" w:lineRule="auto"/>
      </w:pPr>
      <w:r>
        <w:rPr>
          <w:rFonts w:ascii="Arial" w:eastAsia="Arial" w:hAnsi="Arial" w:cs="Arial"/>
          <w:sz w:val="20"/>
          <w:szCs w:val="20"/>
        </w:rPr>
        <w:t>* Delete as appropriate if premises level data provided.</w:t>
      </w:r>
    </w:p>
  </w:footnote>
  <w:footnote w:id="5">
    <w:p w14:paraId="501C4C34" w14:textId="77777777" w:rsidR="00E71647" w:rsidRDefault="00E71647" w:rsidP="00E71647">
      <w:pPr>
        <w:spacing w:after="0" w:line="240" w:lineRule="auto"/>
      </w:pPr>
      <w:r>
        <w:rPr>
          <w:vertAlign w:val="superscript"/>
        </w:rPr>
        <w:footnoteRef/>
      </w:r>
      <w:r>
        <w:rPr>
          <w:sz w:val="20"/>
          <w:szCs w:val="20"/>
        </w:rPr>
        <w:t xml:space="preserve"> See paragraph 65 of the Commission’s guidelines. </w:t>
      </w:r>
    </w:p>
  </w:footnote>
  <w:footnote w:id="6">
    <w:p w14:paraId="68A447C5" w14:textId="77777777" w:rsidR="0097620B" w:rsidRDefault="00105B5D">
      <w:pPr>
        <w:pBdr>
          <w:top w:val="nil"/>
          <w:left w:val="nil"/>
          <w:bottom w:val="nil"/>
          <w:right w:val="nil"/>
          <w:between w:val="nil"/>
        </w:pBdr>
        <w:spacing w:after="0" w:line="240" w:lineRule="auto"/>
      </w:pPr>
      <w:r>
        <w:rPr>
          <w:vertAlign w:val="superscript"/>
        </w:rPr>
        <w:footnoteRef/>
      </w:r>
      <w:r>
        <w:rPr>
          <w:sz w:val="20"/>
          <w:szCs w:val="20"/>
        </w:rPr>
        <w:t xml:space="preserve"> </w:t>
      </w:r>
      <w:r>
        <w:rPr>
          <w:rFonts w:ascii="Arial" w:eastAsia="Arial" w:hAnsi="Arial" w:cs="Arial"/>
        </w:rPr>
        <w:t>Operators will still be able to request new forms of access products on the subsidised NGA network infrastructure through the formal general access provisions under the terms of a future State aid Decision.</w:t>
      </w:r>
    </w:p>
    <w:p w14:paraId="01624B74" w14:textId="77777777" w:rsidR="0097620B" w:rsidRDefault="0097620B">
      <w:pPr>
        <w:pBdr>
          <w:top w:val="nil"/>
          <w:left w:val="nil"/>
          <w:bottom w:val="nil"/>
          <w:right w:val="nil"/>
          <w:between w:val="nil"/>
        </w:pBd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2EDA"/>
    <w:multiLevelType w:val="multilevel"/>
    <w:tmpl w:val="39ACDC1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07F312E9"/>
    <w:multiLevelType w:val="multilevel"/>
    <w:tmpl w:val="361071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164919CF"/>
    <w:multiLevelType w:val="multilevel"/>
    <w:tmpl w:val="B96E2A2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4" w15:restartNumberingAfterBreak="0">
    <w:nsid w:val="204E037A"/>
    <w:multiLevelType w:val="multilevel"/>
    <w:tmpl w:val="1AF8E86C"/>
    <w:lvl w:ilvl="0">
      <w:start w:val="6"/>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34DD44D5"/>
    <w:multiLevelType w:val="multilevel"/>
    <w:tmpl w:val="D02006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5D70866"/>
    <w:multiLevelType w:val="multilevel"/>
    <w:tmpl w:val="BE4E36F4"/>
    <w:lvl w:ilvl="0">
      <w:start w:val="5"/>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15:restartNumberingAfterBreak="0">
    <w:nsid w:val="49B55D52"/>
    <w:multiLevelType w:val="multilevel"/>
    <w:tmpl w:val="D3A4FA46"/>
    <w:lvl w:ilvl="0">
      <w:start w:val="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8" w15:restartNumberingAfterBreak="0">
    <w:nsid w:val="4B077DF9"/>
    <w:multiLevelType w:val="multilevel"/>
    <w:tmpl w:val="324E3946"/>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BBA28B0"/>
    <w:multiLevelType w:val="multilevel"/>
    <w:tmpl w:val="32E49F0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0" w15:restartNumberingAfterBreak="0">
    <w:nsid w:val="688741EF"/>
    <w:multiLevelType w:val="multilevel"/>
    <w:tmpl w:val="45D09400"/>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69041AB7"/>
    <w:multiLevelType w:val="multilevel"/>
    <w:tmpl w:val="4920A640"/>
    <w:lvl w:ilvl="0">
      <w:start w:val="1"/>
      <w:numFmt w:val="bullet"/>
      <w:lvlText w:val="●"/>
      <w:lvlJc w:val="left"/>
      <w:pPr>
        <w:ind w:left="1440" w:firstLine="1080"/>
      </w:pPr>
      <w:rPr>
        <w:rFonts w:ascii="Arial" w:eastAsia="Arial" w:hAnsi="Arial" w:cs="Arial"/>
        <w:u w:val="none"/>
      </w:rPr>
    </w:lvl>
    <w:lvl w:ilvl="1">
      <w:start w:val="1"/>
      <w:numFmt w:val="bullet"/>
      <w:lvlText w:val="○"/>
      <w:lvlJc w:val="left"/>
      <w:pPr>
        <w:ind w:left="2160" w:firstLine="1800"/>
      </w:pPr>
      <w:rPr>
        <w:rFonts w:ascii="Arial" w:eastAsia="Arial" w:hAnsi="Arial" w:cs="Arial"/>
        <w:u w:val="none"/>
      </w:rPr>
    </w:lvl>
    <w:lvl w:ilvl="2">
      <w:start w:val="1"/>
      <w:numFmt w:val="bullet"/>
      <w:lvlText w:val="■"/>
      <w:lvlJc w:val="left"/>
      <w:pPr>
        <w:ind w:left="2880" w:firstLine="2520"/>
      </w:pPr>
      <w:rPr>
        <w:rFonts w:ascii="Arial" w:eastAsia="Arial" w:hAnsi="Arial" w:cs="Arial"/>
        <w:u w:val="none"/>
      </w:rPr>
    </w:lvl>
    <w:lvl w:ilvl="3">
      <w:start w:val="1"/>
      <w:numFmt w:val="bullet"/>
      <w:lvlText w:val="●"/>
      <w:lvlJc w:val="left"/>
      <w:pPr>
        <w:ind w:left="3600" w:firstLine="3240"/>
      </w:pPr>
      <w:rPr>
        <w:rFonts w:ascii="Arial" w:eastAsia="Arial" w:hAnsi="Arial" w:cs="Arial"/>
        <w:u w:val="none"/>
      </w:rPr>
    </w:lvl>
    <w:lvl w:ilvl="4">
      <w:start w:val="1"/>
      <w:numFmt w:val="bullet"/>
      <w:lvlText w:val="○"/>
      <w:lvlJc w:val="left"/>
      <w:pPr>
        <w:ind w:left="4320" w:firstLine="3960"/>
      </w:pPr>
      <w:rPr>
        <w:rFonts w:ascii="Arial" w:eastAsia="Arial" w:hAnsi="Arial" w:cs="Arial"/>
        <w:u w:val="none"/>
      </w:rPr>
    </w:lvl>
    <w:lvl w:ilvl="5">
      <w:start w:val="1"/>
      <w:numFmt w:val="bullet"/>
      <w:lvlText w:val="■"/>
      <w:lvlJc w:val="left"/>
      <w:pPr>
        <w:ind w:left="5040" w:firstLine="4680"/>
      </w:pPr>
      <w:rPr>
        <w:rFonts w:ascii="Arial" w:eastAsia="Arial" w:hAnsi="Arial" w:cs="Arial"/>
        <w:u w:val="none"/>
      </w:rPr>
    </w:lvl>
    <w:lvl w:ilvl="6">
      <w:start w:val="1"/>
      <w:numFmt w:val="bullet"/>
      <w:lvlText w:val="●"/>
      <w:lvlJc w:val="left"/>
      <w:pPr>
        <w:ind w:left="5760" w:firstLine="5400"/>
      </w:pPr>
      <w:rPr>
        <w:rFonts w:ascii="Arial" w:eastAsia="Arial" w:hAnsi="Arial" w:cs="Arial"/>
        <w:u w:val="none"/>
      </w:rPr>
    </w:lvl>
    <w:lvl w:ilvl="7">
      <w:start w:val="1"/>
      <w:numFmt w:val="bullet"/>
      <w:lvlText w:val="○"/>
      <w:lvlJc w:val="left"/>
      <w:pPr>
        <w:ind w:left="6480" w:firstLine="6120"/>
      </w:pPr>
      <w:rPr>
        <w:rFonts w:ascii="Arial" w:eastAsia="Arial" w:hAnsi="Arial" w:cs="Arial"/>
        <w:u w:val="none"/>
      </w:rPr>
    </w:lvl>
    <w:lvl w:ilvl="8">
      <w:start w:val="1"/>
      <w:numFmt w:val="bullet"/>
      <w:lvlText w:val="■"/>
      <w:lvlJc w:val="left"/>
      <w:pPr>
        <w:ind w:left="7200" w:firstLine="6840"/>
      </w:pPr>
      <w:rPr>
        <w:rFonts w:ascii="Arial" w:eastAsia="Arial" w:hAnsi="Arial" w:cs="Arial"/>
        <w:u w:val="none"/>
      </w:rPr>
    </w:lvl>
  </w:abstractNum>
  <w:abstractNum w:abstractNumId="12" w15:restartNumberingAfterBreak="0">
    <w:nsid w:val="6D4A0AEC"/>
    <w:multiLevelType w:val="multilevel"/>
    <w:tmpl w:val="45ECDBC2"/>
    <w:lvl w:ilvl="0">
      <w:start w:val="8"/>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
  </w:num>
  <w:num w:numId="2">
    <w:abstractNumId w:val="1"/>
  </w:num>
  <w:num w:numId="3">
    <w:abstractNumId w:val="12"/>
  </w:num>
  <w:num w:numId="4">
    <w:abstractNumId w:val="4"/>
  </w:num>
  <w:num w:numId="5">
    <w:abstractNumId w:val="0"/>
  </w:num>
  <w:num w:numId="6">
    <w:abstractNumId w:val="11"/>
  </w:num>
  <w:num w:numId="7">
    <w:abstractNumId w:val="6"/>
  </w:num>
  <w:num w:numId="8">
    <w:abstractNumId w:val="7"/>
  </w:num>
  <w:num w:numId="9">
    <w:abstractNumId w:val="10"/>
  </w:num>
  <w:num w:numId="10">
    <w:abstractNumId w:val="5"/>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20B"/>
    <w:rsid w:val="00077AB5"/>
    <w:rsid w:val="000D3BBF"/>
    <w:rsid w:val="00105B5D"/>
    <w:rsid w:val="00136931"/>
    <w:rsid w:val="00146ECE"/>
    <w:rsid w:val="001C0133"/>
    <w:rsid w:val="00231922"/>
    <w:rsid w:val="002F0C0E"/>
    <w:rsid w:val="00312127"/>
    <w:rsid w:val="00387C40"/>
    <w:rsid w:val="0045049F"/>
    <w:rsid w:val="00495752"/>
    <w:rsid w:val="00612FF9"/>
    <w:rsid w:val="00696B74"/>
    <w:rsid w:val="006B0D06"/>
    <w:rsid w:val="006C4245"/>
    <w:rsid w:val="007A420D"/>
    <w:rsid w:val="007B351F"/>
    <w:rsid w:val="008375C2"/>
    <w:rsid w:val="008C3552"/>
    <w:rsid w:val="008C3B2F"/>
    <w:rsid w:val="00910C78"/>
    <w:rsid w:val="00967A7D"/>
    <w:rsid w:val="0097620B"/>
    <w:rsid w:val="009E2719"/>
    <w:rsid w:val="00A107DE"/>
    <w:rsid w:val="00A521F6"/>
    <w:rsid w:val="00A703B1"/>
    <w:rsid w:val="00A928BF"/>
    <w:rsid w:val="00AD47EA"/>
    <w:rsid w:val="00CF51E7"/>
    <w:rsid w:val="00D55C27"/>
    <w:rsid w:val="00DF044F"/>
    <w:rsid w:val="00E20814"/>
    <w:rsid w:val="00E71647"/>
    <w:rsid w:val="00E80808"/>
    <w:rsid w:val="00E90646"/>
    <w:rsid w:val="00EA368E"/>
    <w:rsid w:val="00EB06C7"/>
    <w:rsid w:val="00EC6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67848E"/>
  <w15:docId w15:val="{BE0062F5-4095-4479-B5FB-CE9E1187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color w:val="000000"/>
      <w:sz w:val="48"/>
      <w:szCs w:val="48"/>
    </w:rPr>
  </w:style>
  <w:style w:type="paragraph" w:styleId="Heading2">
    <w:name w:val="heading 2"/>
    <w:basedOn w:val="Normal"/>
    <w:next w:val="Normal"/>
    <w:pPr>
      <w:keepNext/>
      <w:keepLines/>
      <w:spacing w:before="360" w:after="80"/>
      <w:outlineLvl w:val="1"/>
    </w:pPr>
    <w:rPr>
      <w:b/>
      <w:color w:val="000000"/>
      <w:sz w:val="36"/>
      <w:szCs w:val="36"/>
    </w:rPr>
  </w:style>
  <w:style w:type="paragraph" w:styleId="Heading3">
    <w:name w:val="heading 3"/>
    <w:basedOn w:val="Normal"/>
    <w:next w:val="Normal"/>
    <w:pPr>
      <w:keepNext/>
      <w:keepLines/>
      <w:spacing w:before="280" w:after="80"/>
      <w:outlineLvl w:val="2"/>
    </w:pPr>
    <w:rPr>
      <w:b/>
      <w:color w:val="000000"/>
      <w:sz w:val="28"/>
      <w:szCs w:val="28"/>
    </w:rPr>
  </w:style>
  <w:style w:type="paragraph" w:styleId="Heading4">
    <w:name w:val="heading 4"/>
    <w:basedOn w:val="Normal"/>
    <w:next w:val="Normal"/>
    <w:pPr>
      <w:keepNext/>
      <w:keepLines/>
      <w:spacing w:before="240" w:after="40"/>
      <w:outlineLvl w:val="3"/>
    </w:pPr>
    <w:rPr>
      <w:b/>
      <w:color w:val="000000"/>
      <w:sz w:val="24"/>
      <w:szCs w:val="24"/>
    </w:rPr>
  </w:style>
  <w:style w:type="paragraph" w:styleId="Heading5">
    <w:name w:val="heading 5"/>
    <w:basedOn w:val="Normal"/>
    <w:next w:val="Normal"/>
    <w:pPr>
      <w:keepNext/>
      <w:keepLines/>
      <w:spacing w:before="220" w:after="40"/>
      <w:outlineLvl w:val="4"/>
    </w:pPr>
    <w:rPr>
      <w:b/>
      <w:color w:val="000000"/>
    </w:rPr>
  </w:style>
  <w:style w:type="paragraph" w:styleId="Heading6">
    <w:name w:val="heading 6"/>
    <w:basedOn w:val="Normal"/>
    <w:next w:val="Normal"/>
    <w:pPr>
      <w:keepNext/>
      <w:keepLines/>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color w:val="000000"/>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95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752"/>
    <w:rPr>
      <w:rFonts w:ascii="Segoe UI" w:hAnsi="Segoe UI" w:cs="Segoe UI"/>
      <w:sz w:val="18"/>
      <w:szCs w:val="18"/>
    </w:rPr>
  </w:style>
  <w:style w:type="paragraph" w:customStyle="1" w:styleId="Default">
    <w:name w:val="Default"/>
    <w:rsid w:val="00495752"/>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312127"/>
    <w:rPr>
      <w:color w:val="0000FF"/>
      <w:u w:val="single"/>
    </w:rPr>
  </w:style>
  <w:style w:type="paragraph" w:styleId="ListParagraph">
    <w:name w:val="List Paragraph"/>
    <w:basedOn w:val="Normal"/>
    <w:uiPriority w:val="34"/>
    <w:qFormat/>
    <w:rsid w:val="00E71647"/>
    <w:pPr>
      <w:ind w:left="720"/>
      <w:contextualSpacing/>
    </w:pPr>
  </w:style>
  <w:style w:type="character" w:customStyle="1" w:styleId="UnresolvedMention1">
    <w:name w:val="Unresolved Mention1"/>
    <w:basedOn w:val="DefaultParagraphFont"/>
    <w:uiPriority w:val="99"/>
    <w:semiHidden/>
    <w:unhideWhenUsed/>
    <w:rsid w:val="009E2719"/>
    <w:rPr>
      <w:color w:val="605E5C"/>
      <w:shd w:val="clear" w:color="auto" w:fill="E1DFDD"/>
    </w:rPr>
  </w:style>
  <w:style w:type="character" w:styleId="SubtleEmphasis">
    <w:name w:val="Subtle Emphasis"/>
    <w:basedOn w:val="DefaultParagraphFont"/>
    <w:uiPriority w:val="19"/>
    <w:qFormat/>
    <w:rsid w:val="00EA368E"/>
    <w:rPr>
      <w:i/>
      <w:iCs/>
      <w:color w:val="404040" w:themeColor="text1" w:themeTint="BF"/>
    </w:rPr>
  </w:style>
  <w:style w:type="character" w:styleId="CommentReference">
    <w:name w:val="annotation reference"/>
    <w:basedOn w:val="DefaultParagraphFont"/>
    <w:uiPriority w:val="99"/>
    <w:semiHidden/>
    <w:unhideWhenUsed/>
    <w:rsid w:val="008C3B2F"/>
    <w:rPr>
      <w:sz w:val="16"/>
      <w:szCs w:val="16"/>
    </w:rPr>
  </w:style>
  <w:style w:type="paragraph" w:styleId="CommentText">
    <w:name w:val="annotation text"/>
    <w:basedOn w:val="Normal"/>
    <w:link w:val="CommentTextChar"/>
    <w:uiPriority w:val="99"/>
    <w:semiHidden/>
    <w:unhideWhenUsed/>
    <w:rsid w:val="008C3B2F"/>
    <w:pPr>
      <w:spacing w:line="240" w:lineRule="auto"/>
    </w:pPr>
    <w:rPr>
      <w:sz w:val="20"/>
      <w:szCs w:val="20"/>
    </w:rPr>
  </w:style>
  <w:style w:type="character" w:customStyle="1" w:styleId="CommentTextChar">
    <w:name w:val="Comment Text Char"/>
    <w:basedOn w:val="DefaultParagraphFont"/>
    <w:link w:val="CommentText"/>
    <w:uiPriority w:val="99"/>
    <w:semiHidden/>
    <w:rsid w:val="008C3B2F"/>
    <w:rPr>
      <w:sz w:val="20"/>
      <w:szCs w:val="20"/>
    </w:rPr>
  </w:style>
  <w:style w:type="paragraph" w:styleId="CommentSubject">
    <w:name w:val="annotation subject"/>
    <w:basedOn w:val="CommentText"/>
    <w:next w:val="CommentText"/>
    <w:link w:val="CommentSubjectChar"/>
    <w:uiPriority w:val="99"/>
    <w:semiHidden/>
    <w:unhideWhenUsed/>
    <w:rsid w:val="008C3B2F"/>
    <w:rPr>
      <w:b/>
      <w:bCs/>
    </w:rPr>
  </w:style>
  <w:style w:type="character" w:customStyle="1" w:styleId="CommentSubjectChar">
    <w:name w:val="Comment Subject Char"/>
    <w:basedOn w:val="CommentTextChar"/>
    <w:link w:val="CommentSubject"/>
    <w:uiPriority w:val="99"/>
    <w:semiHidden/>
    <w:rsid w:val="008C3B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ttinghamshire.gov.uk/business-community/better-broadband-for-nottinghamshire-programme/about-the-programm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quiries.broadband@nottscc.gov.uk" TargetMode="External"/><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spreadsheets/d/1Hs00bNsyRV1WoOt-fow3rsNXzpcKg26AsOWvk1bvJRk/edi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2016-nbs-tech-guidelines" TargetMode="External"/><Relationship Id="rId1" Type="http://schemas.openxmlformats.org/officeDocument/2006/relationships/hyperlink" Target="http://eur-lex.europa.eu/LexUriServ/LexUriServ.do?uri=OJ:C:2013:025:0001:0026.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2083E1A144644B861FE0D70928C8F" ma:contentTypeVersion="12" ma:contentTypeDescription="Create a new document." ma:contentTypeScope="" ma:versionID="dbaab064a75f016419e7c82b4b2ab230">
  <xsd:schema xmlns:xsd="http://www.w3.org/2001/XMLSchema" xmlns:xs="http://www.w3.org/2001/XMLSchema" xmlns:p="http://schemas.microsoft.com/office/2006/metadata/properties" xmlns:ns3="75332180-e44d-4426-aef9-2b385c0b885a" xmlns:ns4="c17506bd-4201-4473-b11b-6c5667b77893" targetNamespace="http://schemas.microsoft.com/office/2006/metadata/properties" ma:root="true" ma:fieldsID="477610a64c14e08f4119e66876198733" ns3:_="" ns4:_="">
    <xsd:import namespace="75332180-e44d-4426-aef9-2b385c0b885a"/>
    <xsd:import namespace="c17506bd-4201-4473-b11b-6c5667b778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32180-e44d-4426-aef9-2b385c0b88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7506bd-4201-4473-b11b-6c5667b7789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72E62-4426-431B-8A32-DBC147EDA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32180-e44d-4426-aef9-2b385c0b885a"/>
    <ds:schemaRef ds:uri="c17506bd-4201-4473-b11b-6c5667b77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46D51-CDAF-405E-B79D-A0A4000472ED}">
  <ds:schemaRefs>
    <ds:schemaRef ds:uri="http://schemas.microsoft.com/sharepoint/v3/contenttype/forms"/>
  </ds:schemaRefs>
</ds:datastoreItem>
</file>

<file path=customXml/itemProps3.xml><?xml version="1.0" encoding="utf-8"?>
<ds:datastoreItem xmlns:ds="http://schemas.openxmlformats.org/officeDocument/2006/customXml" ds:itemID="{45B9C14F-D2B1-4526-83CC-6DF6BFDF15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663DC4-D729-4DD8-845F-1D149257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3012</Words>
  <Characters>17171</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Jessica Brooks</cp:lastModifiedBy>
  <cp:revision>2</cp:revision>
  <dcterms:created xsi:type="dcterms:W3CDTF">2021-01-25T16:20:00Z</dcterms:created>
  <dcterms:modified xsi:type="dcterms:W3CDTF">2021-01-25T16:20:00Z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0x0101001BF2083E1A144644B861FE0D70928C8F</vt:lpwstr>
  </property>
</Properties>
</file>