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29D2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B435AD0" wp14:editId="11FFDE98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430B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B1ACA1A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6DC7F766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B6AE77C" w14:textId="26F3303C" w:rsidR="005358FC" w:rsidRPr="001812F9" w:rsidRDefault="005358FC" w:rsidP="001812F9">
      <w:pPr>
        <w:pStyle w:val="BodyText"/>
        <w:rPr>
          <w:rFonts w:cs="Arial"/>
          <w:sz w:val="24"/>
          <w:szCs w:val="24"/>
        </w:rPr>
      </w:pPr>
      <w:r w:rsidRPr="001812F9">
        <w:rPr>
          <w:rFonts w:cs="Arial"/>
          <w:sz w:val="24"/>
          <w:szCs w:val="24"/>
        </w:rPr>
        <w:t>THE NOTTINGHAMSHIRE COUNTY COUNCIL (</w:t>
      </w:r>
      <w:r w:rsidR="009A2F4E" w:rsidRPr="009A2F4E">
        <w:rPr>
          <w:rFonts w:cs="Arial"/>
          <w:sz w:val="24"/>
          <w:szCs w:val="24"/>
        </w:rPr>
        <w:t>GREASLEY FOOTPATH NO.100</w:t>
      </w:r>
      <w:r w:rsidRPr="009A2F4E">
        <w:rPr>
          <w:rFonts w:cs="Arial"/>
          <w:sz w:val="24"/>
          <w:szCs w:val="24"/>
        </w:rPr>
        <w:t xml:space="preserve">) (TEMPORARY </w:t>
      </w:r>
      <w:r w:rsidR="00777DF5" w:rsidRPr="009A2F4E">
        <w:rPr>
          <w:rFonts w:cs="Arial"/>
          <w:sz w:val="24"/>
          <w:szCs w:val="24"/>
        </w:rPr>
        <w:t>PROHIBITION</w:t>
      </w:r>
      <w:r w:rsidRPr="009A2F4E">
        <w:rPr>
          <w:rFonts w:cs="Arial"/>
          <w:sz w:val="24"/>
          <w:szCs w:val="24"/>
        </w:rPr>
        <w:t xml:space="preserve">) CONTINUATION </w:t>
      </w:r>
      <w:r w:rsidR="009A2F4E" w:rsidRPr="009A2F4E">
        <w:rPr>
          <w:rFonts w:cs="Arial"/>
          <w:sz w:val="24"/>
          <w:szCs w:val="24"/>
        </w:rPr>
        <w:t>NO.</w:t>
      </w:r>
      <w:r w:rsidR="007D2B26">
        <w:rPr>
          <w:rFonts w:cs="Arial"/>
          <w:sz w:val="24"/>
          <w:szCs w:val="24"/>
        </w:rPr>
        <w:t>8</w:t>
      </w:r>
      <w:r w:rsidR="009A2F4E" w:rsidRPr="009A2F4E">
        <w:rPr>
          <w:rFonts w:cs="Arial"/>
          <w:sz w:val="24"/>
          <w:szCs w:val="24"/>
        </w:rPr>
        <w:t xml:space="preserve"> </w:t>
      </w:r>
      <w:r w:rsidRPr="009A2F4E">
        <w:rPr>
          <w:rFonts w:cs="Arial"/>
          <w:sz w:val="24"/>
          <w:szCs w:val="24"/>
        </w:rPr>
        <w:t xml:space="preserve">ORDER </w:t>
      </w:r>
      <w:r w:rsidR="009A2F4E" w:rsidRPr="009A2F4E">
        <w:rPr>
          <w:rFonts w:cs="Arial"/>
          <w:sz w:val="24"/>
          <w:szCs w:val="24"/>
        </w:rPr>
        <w:t>202</w:t>
      </w:r>
      <w:r w:rsidR="00401A9C">
        <w:rPr>
          <w:rFonts w:cs="Arial"/>
          <w:sz w:val="24"/>
          <w:szCs w:val="24"/>
        </w:rPr>
        <w:t>4</w:t>
      </w:r>
    </w:p>
    <w:p w14:paraId="7CA1A88C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0CBFCEA" w14:textId="68B319D3" w:rsidR="005358FC" w:rsidRPr="009A2F4E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9A2F4E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9A2F4E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9A2F4E">
        <w:rPr>
          <w:rFonts w:ascii="Arial" w:hAnsi="Arial" w:cs="Arial"/>
          <w:szCs w:val="24"/>
          <w:lang w:val="en-GB"/>
        </w:rPr>
        <w:t>Transport</w:t>
      </w:r>
      <w:r w:rsidRPr="009A2F4E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9A2F4E">
        <w:rPr>
          <w:rFonts w:ascii="Arial" w:hAnsi="Arial" w:cs="Arial"/>
          <w:szCs w:val="24"/>
          <w:lang w:val="en-GB"/>
        </w:rPr>
        <w:t>s</w:t>
      </w:r>
      <w:r w:rsidRPr="009A2F4E">
        <w:rPr>
          <w:rFonts w:ascii="Arial" w:hAnsi="Arial" w:cs="Arial"/>
          <w:szCs w:val="24"/>
          <w:lang w:val="en-GB"/>
        </w:rPr>
        <w:t xml:space="preserve"> 14 </w:t>
      </w:r>
      <w:r w:rsidR="003370EC" w:rsidRPr="009A2F4E">
        <w:rPr>
          <w:rFonts w:ascii="Arial" w:hAnsi="Arial" w:cs="Arial"/>
          <w:szCs w:val="24"/>
          <w:lang w:val="en-GB"/>
        </w:rPr>
        <w:t xml:space="preserve">and 15 </w:t>
      </w:r>
      <w:r w:rsidRPr="009A2F4E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9A2F4E">
        <w:rPr>
          <w:rFonts w:ascii="Arial" w:hAnsi="Arial" w:cs="Arial"/>
          <w:szCs w:val="24"/>
          <w:lang w:val="en-GB"/>
        </w:rPr>
        <w:t xml:space="preserve">1984 approves of </w:t>
      </w:r>
      <w:r w:rsidR="00955D7C">
        <w:rPr>
          <w:rFonts w:ascii="Arial" w:hAnsi="Arial" w:cs="Arial"/>
          <w:szCs w:val="24"/>
          <w:lang w:val="en-GB"/>
        </w:rPr>
        <w:t>“</w:t>
      </w:r>
      <w:r w:rsidR="00991B48" w:rsidRPr="009A2F4E">
        <w:rPr>
          <w:rFonts w:ascii="Arial" w:hAnsi="Arial" w:cs="Arial"/>
          <w:szCs w:val="24"/>
          <w:lang w:val="en-GB"/>
        </w:rPr>
        <w:t>The Nottinghamshire County Council (</w:t>
      </w:r>
      <w:r w:rsidR="009A2F4E" w:rsidRPr="009A2F4E">
        <w:rPr>
          <w:rFonts w:ascii="Arial" w:hAnsi="Arial" w:cs="Arial"/>
          <w:szCs w:val="24"/>
        </w:rPr>
        <w:t>Greasley Footpath No.100</w:t>
      </w:r>
      <w:r w:rsidR="00991B48" w:rsidRPr="009A2F4E">
        <w:rPr>
          <w:rFonts w:ascii="Arial" w:hAnsi="Arial" w:cs="Arial"/>
          <w:szCs w:val="24"/>
          <w:lang w:val="en-GB"/>
        </w:rPr>
        <w:t>)</w:t>
      </w:r>
      <w:r w:rsidR="009A2F4E" w:rsidRPr="009A2F4E">
        <w:rPr>
          <w:rFonts w:ascii="Arial" w:hAnsi="Arial" w:cs="Arial"/>
          <w:szCs w:val="24"/>
          <w:lang w:val="en-GB"/>
        </w:rPr>
        <w:t>(Temporary Prohibition)Notice 2018</w:t>
      </w:r>
      <w:r w:rsidR="00955D7C">
        <w:rPr>
          <w:rFonts w:ascii="Arial" w:hAnsi="Arial" w:cs="Arial"/>
          <w:szCs w:val="24"/>
          <w:lang w:val="en-GB"/>
        </w:rPr>
        <w:t>”</w:t>
      </w:r>
      <w:r w:rsidR="00991B48" w:rsidRPr="009A2F4E">
        <w:rPr>
          <w:rFonts w:ascii="Arial" w:hAnsi="Arial" w:cs="Arial"/>
          <w:szCs w:val="24"/>
          <w:lang w:val="en-GB"/>
        </w:rPr>
        <w:t xml:space="preserve"> </w:t>
      </w:r>
      <w:r w:rsidRPr="009A2F4E">
        <w:rPr>
          <w:rFonts w:ascii="Arial" w:hAnsi="Arial" w:cs="Arial"/>
          <w:szCs w:val="24"/>
          <w:lang w:val="en-GB"/>
        </w:rPr>
        <w:t xml:space="preserve">(which came into force on </w:t>
      </w:r>
      <w:r w:rsidR="009A2F4E" w:rsidRPr="009A2F4E">
        <w:rPr>
          <w:rFonts w:ascii="Arial" w:hAnsi="Arial" w:cs="Arial"/>
          <w:szCs w:val="24"/>
          <w:lang w:val="en-GB"/>
        </w:rPr>
        <w:t>6</w:t>
      </w:r>
      <w:r w:rsidR="009A2F4E" w:rsidRPr="009A2F4E">
        <w:rPr>
          <w:rFonts w:ascii="Arial" w:hAnsi="Arial" w:cs="Arial"/>
          <w:szCs w:val="24"/>
          <w:vertAlign w:val="superscript"/>
          <w:lang w:val="en-GB"/>
        </w:rPr>
        <w:t>th</w:t>
      </w:r>
      <w:r w:rsidR="009A2F4E" w:rsidRPr="009A2F4E">
        <w:rPr>
          <w:rFonts w:ascii="Arial" w:hAnsi="Arial" w:cs="Arial"/>
          <w:szCs w:val="24"/>
          <w:lang w:val="en-GB"/>
        </w:rPr>
        <w:t xml:space="preserve"> July 2018 and was continued in force by a Continuation Order which came into force on the 27</w:t>
      </w:r>
      <w:r w:rsidR="009A2F4E" w:rsidRPr="009A2F4E">
        <w:rPr>
          <w:rFonts w:ascii="Arial" w:hAnsi="Arial" w:cs="Arial"/>
          <w:szCs w:val="24"/>
          <w:vertAlign w:val="superscript"/>
          <w:lang w:val="en-GB"/>
        </w:rPr>
        <w:t>th</w:t>
      </w:r>
      <w:r w:rsidR="009A2F4E" w:rsidRPr="009A2F4E">
        <w:rPr>
          <w:rFonts w:ascii="Arial" w:hAnsi="Arial" w:cs="Arial"/>
          <w:szCs w:val="24"/>
          <w:lang w:val="en-GB"/>
        </w:rPr>
        <w:t xml:space="preserve"> July 2018 and was subsequently continued by a Continuation No.2 Order which</w:t>
      </w:r>
      <w:r w:rsidR="00627369">
        <w:rPr>
          <w:rFonts w:ascii="Arial" w:hAnsi="Arial" w:cs="Arial"/>
          <w:szCs w:val="24"/>
          <w:lang w:val="en-GB"/>
        </w:rPr>
        <w:t xml:space="preserve"> came into force on the 6</w:t>
      </w:r>
      <w:r w:rsidR="00627369" w:rsidRPr="00627369">
        <w:rPr>
          <w:rFonts w:ascii="Arial" w:hAnsi="Arial" w:cs="Arial"/>
          <w:szCs w:val="24"/>
          <w:vertAlign w:val="superscript"/>
          <w:lang w:val="en-GB"/>
        </w:rPr>
        <w:t>th</w:t>
      </w:r>
      <w:r w:rsidR="00627369">
        <w:rPr>
          <w:rFonts w:ascii="Arial" w:hAnsi="Arial" w:cs="Arial"/>
          <w:szCs w:val="24"/>
          <w:lang w:val="en-GB"/>
        </w:rPr>
        <w:t xml:space="preserve"> January 2019 </w:t>
      </w:r>
      <w:r w:rsidR="00955D7C" w:rsidRPr="009A2F4E">
        <w:rPr>
          <w:rFonts w:ascii="Arial" w:hAnsi="Arial" w:cs="Arial"/>
          <w:szCs w:val="24"/>
          <w:lang w:val="en-GB"/>
        </w:rPr>
        <w:t xml:space="preserve">and was </w:t>
      </w:r>
      <w:r w:rsidR="00955D7C">
        <w:rPr>
          <w:rFonts w:ascii="Arial" w:hAnsi="Arial" w:cs="Arial"/>
          <w:szCs w:val="24"/>
          <w:lang w:val="en-GB"/>
        </w:rPr>
        <w:t xml:space="preserve">then </w:t>
      </w:r>
      <w:r w:rsidR="00955D7C" w:rsidRPr="009A2F4E">
        <w:rPr>
          <w:rFonts w:ascii="Arial" w:hAnsi="Arial" w:cs="Arial"/>
          <w:szCs w:val="24"/>
          <w:lang w:val="en-GB"/>
        </w:rPr>
        <w:t>continued by a Continuation No.</w:t>
      </w:r>
      <w:r w:rsidR="00955D7C">
        <w:rPr>
          <w:rFonts w:ascii="Arial" w:hAnsi="Arial" w:cs="Arial"/>
          <w:szCs w:val="24"/>
          <w:lang w:val="en-GB"/>
        </w:rPr>
        <w:t>3</w:t>
      </w:r>
      <w:r w:rsidR="00955D7C" w:rsidRPr="009A2F4E">
        <w:rPr>
          <w:rFonts w:ascii="Arial" w:hAnsi="Arial" w:cs="Arial"/>
          <w:szCs w:val="24"/>
          <w:lang w:val="en-GB"/>
        </w:rPr>
        <w:t xml:space="preserve"> Order which</w:t>
      </w:r>
      <w:r w:rsidR="00955D7C">
        <w:rPr>
          <w:rFonts w:ascii="Arial" w:hAnsi="Arial" w:cs="Arial"/>
          <w:szCs w:val="24"/>
          <w:lang w:val="en-GB"/>
        </w:rPr>
        <w:t xml:space="preserve"> came into force on the 6</w:t>
      </w:r>
      <w:r w:rsidR="00955D7C" w:rsidRPr="00627369">
        <w:rPr>
          <w:rFonts w:ascii="Arial" w:hAnsi="Arial" w:cs="Arial"/>
          <w:szCs w:val="24"/>
          <w:vertAlign w:val="superscript"/>
          <w:lang w:val="en-GB"/>
        </w:rPr>
        <w:t>th</w:t>
      </w:r>
      <w:r w:rsidR="00955D7C">
        <w:rPr>
          <w:rFonts w:ascii="Arial" w:hAnsi="Arial" w:cs="Arial"/>
          <w:szCs w:val="24"/>
          <w:lang w:val="en-GB"/>
        </w:rPr>
        <w:t xml:space="preserve"> January 2020 </w:t>
      </w:r>
      <w:r w:rsidR="005541BA" w:rsidRPr="009A2F4E">
        <w:rPr>
          <w:rFonts w:ascii="Arial" w:hAnsi="Arial" w:cs="Arial"/>
          <w:szCs w:val="24"/>
          <w:lang w:val="en-GB"/>
        </w:rPr>
        <w:t xml:space="preserve">and was </w:t>
      </w:r>
      <w:r w:rsidR="005541BA">
        <w:rPr>
          <w:rFonts w:ascii="Arial" w:hAnsi="Arial" w:cs="Arial"/>
          <w:szCs w:val="24"/>
          <w:lang w:val="en-GB"/>
        </w:rPr>
        <w:t>then further</w:t>
      </w:r>
      <w:r w:rsidR="005541BA" w:rsidRPr="009A2F4E">
        <w:rPr>
          <w:rFonts w:ascii="Arial" w:hAnsi="Arial" w:cs="Arial"/>
          <w:szCs w:val="24"/>
          <w:lang w:val="en-GB"/>
        </w:rPr>
        <w:t xml:space="preserve"> continued by a Continuation No.</w:t>
      </w:r>
      <w:r w:rsidR="005541BA">
        <w:rPr>
          <w:rFonts w:ascii="Arial" w:hAnsi="Arial" w:cs="Arial"/>
          <w:szCs w:val="24"/>
          <w:lang w:val="en-GB"/>
        </w:rPr>
        <w:t>4</w:t>
      </w:r>
      <w:r w:rsidR="005541BA" w:rsidRPr="009A2F4E">
        <w:rPr>
          <w:rFonts w:ascii="Arial" w:hAnsi="Arial" w:cs="Arial"/>
          <w:szCs w:val="24"/>
          <w:lang w:val="en-GB"/>
        </w:rPr>
        <w:t xml:space="preserve"> Order which</w:t>
      </w:r>
      <w:r w:rsidR="005541BA">
        <w:rPr>
          <w:rFonts w:ascii="Arial" w:hAnsi="Arial" w:cs="Arial"/>
          <w:szCs w:val="24"/>
          <w:lang w:val="en-GB"/>
        </w:rPr>
        <w:t xml:space="preserve"> came into force on the 6</w:t>
      </w:r>
      <w:r w:rsidR="005541BA" w:rsidRPr="00627369">
        <w:rPr>
          <w:rFonts w:ascii="Arial" w:hAnsi="Arial" w:cs="Arial"/>
          <w:szCs w:val="24"/>
          <w:vertAlign w:val="superscript"/>
          <w:lang w:val="en-GB"/>
        </w:rPr>
        <w:t>th</w:t>
      </w:r>
      <w:r w:rsidR="005541BA">
        <w:rPr>
          <w:rFonts w:ascii="Arial" w:hAnsi="Arial" w:cs="Arial"/>
          <w:szCs w:val="24"/>
          <w:lang w:val="en-GB"/>
        </w:rPr>
        <w:t xml:space="preserve"> January 2021 </w:t>
      </w:r>
      <w:r w:rsidR="00C20DBF" w:rsidRPr="009A2F4E">
        <w:rPr>
          <w:rFonts w:ascii="Arial" w:hAnsi="Arial" w:cs="Arial"/>
          <w:szCs w:val="24"/>
          <w:lang w:val="en-GB"/>
        </w:rPr>
        <w:t>and was continued by a Continuation No.</w:t>
      </w:r>
      <w:r w:rsidR="00C20DBF">
        <w:rPr>
          <w:rFonts w:ascii="Arial" w:hAnsi="Arial" w:cs="Arial"/>
          <w:szCs w:val="24"/>
          <w:lang w:val="en-GB"/>
        </w:rPr>
        <w:t>5</w:t>
      </w:r>
      <w:r w:rsidR="00C20DBF" w:rsidRPr="009A2F4E">
        <w:rPr>
          <w:rFonts w:ascii="Arial" w:hAnsi="Arial" w:cs="Arial"/>
          <w:szCs w:val="24"/>
          <w:lang w:val="en-GB"/>
        </w:rPr>
        <w:t xml:space="preserve"> Order which</w:t>
      </w:r>
      <w:r w:rsidR="00C20DBF">
        <w:rPr>
          <w:rFonts w:ascii="Arial" w:hAnsi="Arial" w:cs="Arial"/>
          <w:szCs w:val="24"/>
          <w:lang w:val="en-GB"/>
        </w:rPr>
        <w:t xml:space="preserve"> came into force on the 6</w:t>
      </w:r>
      <w:r w:rsidR="00C20DBF" w:rsidRPr="00627369">
        <w:rPr>
          <w:rFonts w:ascii="Arial" w:hAnsi="Arial" w:cs="Arial"/>
          <w:szCs w:val="24"/>
          <w:vertAlign w:val="superscript"/>
          <w:lang w:val="en-GB"/>
        </w:rPr>
        <w:t>th</w:t>
      </w:r>
      <w:r w:rsidR="00C20DBF">
        <w:rPr>
          <w:rFonts w:ascii="Arial" w:hAnsi="Arial" w:cs="Arial"/>
          <w:szCs w:val="24"/>
          <w:lang w:val="en-GB"/>
        </w:rPr>
        <w:t xml:space="preserve"> January 2022 </w:t>
      </w:r>
      <w:r w:rsidR="00401A9C" w:rsidRPr="009A2F4E">
        <w:rPr>
          <w:rFonts w:ascii="Arial" w:hAnsi="Arial" w:cs="Arial"/>
          <w:szCs w:val="24"/>
          <w:lang w:val="en-GB"/>
        </w:rPr>
        <w:t>and was continued by a Continuation No.</w:t>
      </w:r>
      <w:r w:rsidR="00401A9C">
        <w:rPr>
          <w:rFonts w:ascii="Arial" w:hAnsi="Arial" w:cs="Arial"/>
          <w:szCs w:val="24"/>
          <w:lang w:val="en-GB"/>
        </w:rPr>
        <w:t>6</w:t>
      </w:r>
      <w:r w:rsidR="00401A9C" w:rsidRPr="009A2F4E">
        <w:rPr>
          <w:rFonts w:ascii="Arial" w:hAnsi="Arial" w:cs="Arial"/>
          <w:szCs w:val="24"/>
          <w:lang w:val="en-GB"/>
        </w:rPr>
        <w:t xml:space="preserve"> Order which</w:t>
      </w:r>
      <w:r w:rsidR="00401A9C">
        <w:rPr>
          <w:rFonts w:ascii="Arial" w:hAnsi="Arial" w:cs="Arial"/>
          <w:szCs w:val="24"/>
          <w:lang w:val="en-GB"/>
        </w:rPr>
        <w:t xml:space="preserve"> came into force on the 6</w:t>
      </w:r>
      <w:r w:rsidR="00401A9C" w:rsidRPr="00627369">
        <w:rPr>
          <w:rFonts w:ascii="Arial" w:hAnsi="Arial" w:cs="Arial"/>
          <w:szCs w:val="24"/>
          <w:vertAlign w:val="superscript"/>
          <w:lang w:val="en-GB"/>
        </w:rPr>
        <w:t>th</w:t>
      </w:r>
      <w:r w:rsidR="00401A9C">
        <w:rPr>
          <w:rFonts w:ascii="Arial" w:hAnsi="Arial" w:cs="Arial"/>
          <w:szCs w:val="24"/>
          <w:lang w:val="en-GB"/>
        </w:rPr>
        <w:t xml:space="preserve"> January 2023 </w:t>
      </w:r>
      <w:r w:rsidR="007D2B26" w:rsidRPr="009A2F4E">
        <w:rPr>
          <w:rFonts w:ascii="Arial" w:hAnsi="Arial" w:cs="Arial"/>
          <w:szCs w:val="24"/>
          <w:lang w:val="en-GB"/>
        </w:rPr>
        <w:t>and was continued by a Continuation No.</w:t>
      </w:r>
      <w:r w:rsidR="007D2B26">
        <w:rPr>
          <w:rFonts w:ascii="Arial" w:hAnsi="Arial" w:cs="Arial"/>
          <w:szCs w:val="24"/>
          <w:lang w:val="en-GB"/>
        </w:rPr>
        <w:t>7</w:t>
      </w:r>
      <w:r w:rsidR="007D2B26" w:rsidRPr="009A2F4E">
        <w:rPr>
          <w:rFonts w:ascii="Arial" w:hAnsi="Arial" w:cs="Arial"/>
          <w:szCs w:val="24"/>
          <w:lang w:val="en-GB"/>
        </w:rPr>
        <w:t xml:space="preserve"> Order which</w:t>
      </w:r>
      <w:r w:rsidR="007D2B26">
        <w:rPr>
          <w:rFonts w:ascii="Arial" w:hAnsi="Arial" w:cs="Arial"/>
          <w:szCs w:val="24"/>
          <w:lang w:val="en-GB"/>
        </w:rPr>
        <w:t xml:space="preserve"> came into force on the 6</w:t>
      </w:r>
      <w:r w:rsidR="007D2B26" w:rsidRPr="00627369">
        <w:rPr>
          <w:rFonts w:ascii="Arial" w:hAnsi="Arial" w:cs="Arial"/>
          <w:szCs w:val="24"/>
          <w:vertAlign w:val="superscript"/>
          <w:lang w:val="en-GB"/>
        </w:rPr>
        <w:t>th</w:t>
      </w:r>
      <w:r w:rsidR="007D2B26">
        <w:rPr>
          <w:rFonts w:ascii="Arial" w:hAnsi="Arial" w:cs="Arial"/>
          <w:szCs w:val="24"/>
          <w:lang w:val="en-GB"/>
        </w:rPr>
        <w:t xml:space="preserve"> </w:t>
      </w:r>
      <w:r w:rsidR="007D2B26">
        <w:rPr>
          <w:rFonts w:ascii="Arial" w:hAnsi="Arial" w:cs="Arial"/>
          <w:szCs w:val="24"/>
          <w:lang w:val="en-GB"/>
        </w:rPr>
        <w:t>January 2024</w:t>
      </w:r>
      <w:r w:rsidR="007D2B26">
        <w:rPr>
          <w:rFonts w:ascii="Arial" w:hAnsi="Arial" w:cs="Arial"/>
          <w:szCs w:val="24"/>
          <w:lang w:val="en-GB"/>
        </w:rPr>
        <w:t xml:space="preserve"> </w:t>
      </w:r>
      <w:r w:rsidR="005541BA">
        <w:rPr>
          <w:rFonts w:ascii="Arial" w:hAnsi="Arial" w:cs="Arial"/>
          <w:szCs w:val="24"/>
          <w:lang w:val="en-GB"/>
        </w:rPr>
        <w:t>and</w:t>
      </w:r>
      <w:r w:rsidR="005541BA" w:rsidRPr="009A2F4E">
        <w:rPr>
          <w:rFonts w:ascii="Arial" w:hAnsi="Arial" w:cs="Arial"/>
          <w:szCs w:val="24"/>
          <w:lang w:val="en-GB"/>
        </w:rPr>
        <w:t xml:space="preserve"> continues in force until 5</w:t>
      </w:r>
      <w:r w:rsidR="005541BA" w:rsidRPr="009A2F4E">
        <w:rPr>
          <w:rFonts w:ascii="Arial" w:hAnsi="Arial" w:cs="Arial"/>
          <w:szCs w:val="24"/>
          <w:vertAlign w:val="superscript"/>
          <w:lang w:val="en-GB"/>
        </w:rPr>
        <w:t>th</w:t>
      </w:r>
      <w:r w:rsidR="005541BA" w:rsidRPr="009A2F4E">
        <w:rPr>
          <w:rFonts w:ascii="Arial" w:hAnsi="Arial" w:cs="Arial"/>
          <w:szCs w:val="24"/>
          <w:lang w:val="en-GB"/>
        </w:rPr>
        <w:t xml:space="preserve"> J</w:t>
      </w:r>
      <w:r w:rsidR="007D2B26">
        <w:rPr>
          <w:rFonts w:ascii="Arial" w:hAnsi="Arial" w:cs="Arial"/>
          <w:szCs w:val="24"/>
          <w:lang w:val="en-GB"/>
        </w:rPr>
        <w:t>uly</w:t>
      </w:r>
      <w:r w:rsidR="005541BA" w:rsidRPr="009A2F4E">
        <w:rPr>
          <w:rFonts w:ascii="Arial" w:hAnsi="Arial" w:cs="Arial"/>
          <w:szCs w:val="24"/>
          <w:lang w:val="en-GB"/>
        </w:rPr>
        <w:t xml:space="preserve"> 202</w:t>
      </w:r>
      <w:r w:rsidR="00401A9C">
        <w:rPr>
          <w:rFonts w:ascii="Arial" w:hAnsi="Arial" w:cs="Arial"/>
          <w:szCs w:val="24"/>
          <w:lang w:val="en-GB"/>
        </w:rPr>
        <w:t>4</w:t>
      </w:r>
      <w:r w:rsidR="005541BA" w:rsidRPr="009A2F4E">
        <w:rPr>
          <w:rFonts w:ascii="Arial" w:hAnsi="Arial" w:cs="Arial"/>
          <w:szCs w:val="24"/>
          <w:lang w:val="en-GB"/>
        </w:rPr>
        <w:t xml:space="preserve"> </w:t>
      </w:r>
      <w:r w:rsidRPr="009A2F4E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9A2F4E" w:rsidRPr="009A2F4E">
        <w:rPr>
          <w:rFonts w:ascii="Arial" w:hAnsi="Arial" w:cs="Arial"/>
          <w:szCs w:val="24"/>
          <w:lang w:val="en-GB"/>
        </w:rPr>
        <w:t>5</w:t>
      </w:r>
      <w:r w:rsidR="009A2F4E" w:rsidRPr="009A2F4E">
        <w:rPr>
          <w:rFonts w:ascii="Arial" w:hAnsi="Arial" w:cs="Arial"/>
          <w:szCs w:val="24"/>
          <w:vertAlign w:val="superscript"/>
          <w:lang w:val="en-GB"/>
        </w:rPr>
        <w:t>th</w:t>
      </w:r>
      <w:r w:rsidR="009A2F4E" w:rsidRPr="009A2F4E">
        <w:rPr>
          <w:rFonts w:ascii="Arial" w:hAnsi="Arial" w:cs="Arial"/>
          <w:szCs w:val="24"/>
          <w:lang w:val="en-GB"/>
        </w:rPr>
        <w:t xml:space="preserve"> </w:t>
      </w:r>
      <w:r w:rsidR="007D2B26">
        <w:rPr>
          <w:rFonts w:ascii="Arial" w:hAnsi="Arial" w:cs="Arial"/>
          <w:szCs w:val="24"/>
          <w:lang w:val="en-GB"/>
        </w:rPr>
        <w:t>January 2025</w:t>
      </w:r>
      <w:r w:rsidRPr="009A2F4E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0CB2992B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AAAB946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4292842D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9E592B6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33C89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4739F3DC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154D0B0D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47ADBA2E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ECC42FC" w14:textId="77777777" w:rsidR="005358FC" w:rsidRPr="00F300FC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F300FC">
        <w:rPr>
          <w:rFonts w:ascii="Arial" w:hAnsi="Arial" w:cs="Arial"/>
          <w:szCs w:val="24"/>
          <w:lang w:val="en-GB"/>
        </w:rPr>
        <w:t xml:space="preserve">in the following length of </w:t>
      </w:r>
      <w:r w:rsidR="009547D3" w:rsidRPr="00F300FC">
        <w:rPr>
          <w:rFonts w:ascii="Arial" w:hAnsi="Arial" w:cs="Arial"/>
          <w:szCs w:val="24"/>
          <w:lang w:val="en-GB"/>
        </w:rPr>
        <w:t>Footpath</w:t>
      </w:r>
      <w:r w:rsidRPr="00F300FC">
        <w:rPr>
          <w:rFonts w:ascii="Arial" w:hAnsi="Arial" w:cs="Arial"/>
          <w:szCs w:val="24"/>
          <w:lang w:val="en-GB"/>
        </w:rPr>
        <w:t xml:space="preserve"> at </w:t>
      </w:r>
      <w:r w:rsidR="00DA6391" w:rsidRPr="00F300FC">
        <w:rPr>
          <w:rFonts w:ascii="Arial" w:hAnsi="Arial" w:cs="Arial"/>
          <w:szCs w:val="24"/>
          <w:lang w:val="en-GB"/>
        </w:rPr>
        <w:t>Greasley</w:t>
      </w:r>
      <w:r w:rsidR="00BC2C22" w:rsidRPr="00F300FC">
        <w:rPr>
          <w:rFonts w:ascii="Arial" w:hAnsi="Arial" w:cs="Arial"/>
          <w:szCs w:val="24"/>
          <w:lang w:val="en-GB"/>
        </w:rPr>
        <w:t xml:space="preserve"> </w:t>
      </w:r>
      <w:r w:rsidRPr="00F300FC">
        <w:rPr>
          <w:rFonts w:ascii="Arial" w:hAnsi="Arial" w:cs="Arial"/>
          <w:szCs w:val="24"/>
          <w:lang w:val="en-GB"/>
        </w:rPr>
        <w:t xml:space="preserve">in the </w:t>
      </w:r>
      <w:r w:rsidR="00C06CF2" w:rsidRPr="00F300FC">
        <w:rPr>
          <w:rFonts w:ascii="Arial" w:hAnsi="Arial" w:cs="Arial"/>
          <w:szCs w:val="24"/>
          <w:lang w:val="en-GB"/>
        </w:rPr>
        <w:fldChar w:fldCharType="begin"/>
      </w:r>
      <w:r w:rsidR="00C06CF2" w:rsidRPr="00F300FC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F300FC">
        <w:rPr>
          <w:rFonts w:ascii="Arial" w:hAnsi="Arial" w:cs="Arial"/>
          <w:szCs w:val="24"/>
          <w:lang w:val="en-GB"/>
        </w:rPr>
        <w:fldChar w:fldCharType="separate"/>
      </w:r>
      <w:r w:rsidR="009E7094" w:rsidRPr="00F300FC">
        <w:rPr>
          <w:rFonts w:ascii="Arial" w:hAnsi="Arial" w:cs="Arial"/>
          <w:noProof/>
          <w:szCs w:val="24"/>
          <w:lang w:val="en-GB"/>
        </w:rPr>
        <w:t xml:space="preserve">Borough of </w:t>
      </w:r>
      <w:r w:rsidR="00DA6391" w:rsidRPr="00F300FC">
        <w:rPr>
          <w:rFonts w:ascii="Arial" w:hAnsi="Arial" w:cs="Arial"/>
          <w:noProof/>
          <w:szCs w:val="24"/>
          <w:lang w:val="en-GB"/>
        </w:rPr>
        <w:t>Broxtowe</w:t>
      </w:r>
      <w:r w:rsidR="00C06CF2" w:rsidRPr="00F300FC">
        <w:rPr>
          <w:rFonts w:ascii="Arial" w:hAnsi="Arial" w:cs="Arial"/>
          <w:szCs w:val="24"/>
          <w:lang w:val="en-GB"/>
        </w:rPr>
        <w:fldChar w:fldCharType="end"/>
      </w:r>
      <w:r w:rsidRPr="00F300FC">
        <w:rPr>
          <w:rFonts w:ascii="Arial" w:hAnsi="Arial" w:cs="Arial"/>
          <w:szCs w:val="24"/>
          <w:lang w:val="en-GB"/>
        </w:rPr>
        <w:t>:-</w:t>
      </w:r>
    </w:p>
    <w:p w14:paraId="2D32BA4E" w14:textId="77777777" w:rsidR="005358FC" w:rsidRPr="00F300F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E220673" w14:textId="77777777" w:rsidR="005358FC" w:rsidRPr="00C06CF2" w:rsidRDefault="00DA6391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F300FC">
        <w:rPr>
          <w:rFonts w:ascii="Arial" w:hAnsi="Arial" w:cs="Arial"/>
          <w:b/>
          <w:szCs w:val="24"/>
          <w:u w:val="single"/>
        </w:rPr>
        <w:t>Greasley Footpath No.100</w:t>
      </w:r>
      <w:r w:rsidR="00C06CF2" w:rsidRPr="00F300FC">
        <w:rPr>
          <w:rFonts w:ascii="Arial" w:hAnsi="Arial" w:cs="Arial"/>
          <w:szCs w:val="24"/>
          <w:lang w:val="en-GB"/>
        </w:rPr>
        <w:t xml:space="preserve"> between </w:t>
      </w:r>
      <w:r w:rsidRPr="00F300FC">
        <w:rPr>
          <w:rFonts w:ascii="Arial" w:hAnsi="Arial" w:cs="Arial"/>
          <w:szCs w:val="24"/>
          <w:lang w:val="en-GB"/>
        </w:rPr>
        <w:t xml:space="preserve">Greasley Footpath No.99 at </w:t>
      </w:r>
      <w:r w:rsidR="00C06CF2" w:rsidRPr="00F300FC">
        <w:rPr>
          <w:rFonts w:ascii="Arial" w:hAnsi="Arial" w:cs="Arial"/>
          <w:szCs w:val="24"/>
          <w:lang w:val="en-GB"/>
        </w:rPr>
        <w:t xml:space="preserve">grid reference </w:t>
      </w:r>
      <w:r w:rsidR="00C06CF2" w:rsidRPr="00F300FC">
        <w:rPr>
          <w:rFonts w:ascii="Arial" w:hAnsi="Arial" w:cs="Arial"/>
          <w:szCs w:val="24"/>
          <w:lang w:val="en-GB"/>
        </w:rPr>
        <w:fldChar w:fldCharType="begin"/>
      </w:r>
      <w:r w:rsidR="00C06CF2" w:rsidRPr="00F300FC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F300FC">
        <w:rPr>
          <w:rFonts w:ascii="Arial" w:hAnsi="Arial" w:cs="Arial"/>
          <w:szCs w:val="24"/>
          <w:lang w:val="en-GB"/>
        </w:rPr>
        <w:fldChar w:fldCharType="separate"/>
      </w:r>
      <w:r w:rsidR="009E7094" w:rsidRPr="00F300FC">
        <w:rPr>
          <w:rFonts w:ascii="Arial" w:hAnsi="Arial" w:cs="Arial"/>
          <w:noProof/>
          <w:szCs w:val="24"/>
          <w:lang w:val="en-GB"/>
        </w:rPr>
        <w:t xml:space="preserve">SK </w:t>
      </w:r>
      <w:r w:rsidRPr="00F300FC">
        <w:rPr>
          <w:rFonts w:ascii="Arial" w:hAnsi="Arial" w:cs="Arial"/>
          <w:noProof/>
          <w:szCs w:val="24"/>
          <w:lang w:val="en-GB"/>
        </w:rPr>
        <w:t xml:space="preserve">4794 4575, and Acorn Avenue at grid reference SK 4798 4565, comprising a distance of approximately 135 metres. </w:t>
      </w:r>
      <w:r w:rsidR="00C06CF2" w:rsidRPr="00F300FC">
        <w:rPr>
          <w:rFonts w:ascii="Arial" w:hAnsi="Arial" w:cs="Arial"/>
          <w:szCs w:val="24"/>
          <w:lang w:val="en-GB"/>
        </w:rPr>
        <w:fldChar w:fldCharType="end"/>
      </w:r>
      <w:r w:rsidR="00C06CF2">
        <w:rPr>
          <w:rFonts w:ascii="Arial" w:hAnsi="Arial" w:cs="Arial"/>
          <w:szCs w:val="24"/>
          <w:lang w:val="en-GB"/>
        </w:rPr>
        <w:t xml:space="preserve"> </w:t>
      </w:r>
    </w:p>
    <w:p w14:paraId="4A5E2186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838F0EB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DA6391">
        <w:rPr>
          <w:rFonts w:ascii="Arial" w:hAnsi="Arial" w:cs="Arial"/>
          <w:szCs w:val="24"/>
          <w:lang w:val="en-GB"/>
        </w:rPr>
        <w:t>there is no alternative route on public footpaths.</w:t>
      </w:r>
    </w:p>
    <w:p w14:paraId="5B7F15AD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56F716E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F300FC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0F5F4BCD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5EBABD9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F300FC">
        <w:rPr>
          <w:rFonts w:ascii="Arial" w:hAnsi="Arial" w:cs="Arial"/>
          <w:noProof/>
          <w:szCs w:val="24"/>
          <w:lang w:val="en-GB"/>
        </w:rPr>
        <w:t xml:space="preserve">approved development 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works to be carried out </w:t>
      </w:r>
      <w:r w:rsidR="00F300FC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4D2C7C66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EAD235B" w14:textId="350C22C1" w:rsidR="005358FC" w:rsidRPr="00F300FC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F300FC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F300FC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F300FC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955D7C">
        <w:rPr>
          <w:rFonts w:ascii="Arial" w:hAnsi="Arial" w:cs="Arial"/>
          <w:b/>
          <w:szCs w:val="24"/>
          <w:u w:val="single"/>
          <w:lang w:val="en-GB"/>
        </w:rPr>
        <w:t>5TH</w:t>
      </w:r>
      <w:r w:rsidR="00F300FC" w:rsidRPr="00F300FC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="00401785" w:rsidRPr="00F300FC">
        <w:rPr>
          <w:rFonts w:ascii="Arial" w:hAnsi="Arial" w:cs="Arial"/>
          <w:b/>
          <w:szCs w:val="24"/>
          <w:u w:val="single"/>
          <w:lang w:val="en-GB"/>
        </w:rPr>
        <w:t xml:space="preserve">DAY OF </w:t>
      </w:r>
      <w:r w:rsidR="00F300FC" w:rsidRPr="00F300FC">
        <w:rPr>
          <w:rFonts w:ascii="Arial" w:hAnsi="Arial" w:cs="Arial"/>
          <w:b/>
          <w:szCs w:val="24"/>
          <w:u w:val="single"/>
          <w:lang w:val="en-GB"/>
        </w:rPr>
        <w:t>J</w:t>
      </w:r>
      <w:r w:rsidR="007D2B26">
        <w:rPr>
          <w:rFonts w:ascii="Arial" w:hAnsi="Arial" w:cs="Arial"/>
          <w:b/>
          <w:szCs w:val="24"/>
          <w:u w:val="single"/>
          <w:lang w:val="en-GB"/>
        </w:rPr>
        <w:t>ULY</w:t>
      </w:r>
      <w:r w:rsidR="00F300FC" w:rsidRPr="00F300FC">
        <w:rPr>
          <w:rFonts w:ascii="Arial" w:hAnsi="Arial" w:cs="Arial"/>
          <w:b/>
          <w:szCs w:val="24"/>
          <w:u w:val="single"/>
          <w:lang w:val="en-GB"/>
        </w:rPr>
        <w:t xml:space="preserve"> 202</w:t>
      </w:r>
      <w:r w:rsidR="00401A9C">
        <w:rPr>
          <w:rFonts w:ascii="Arial" w:hAnsi="Arial" w:cs="Arial"/>
          <w:b/>
          <w:szCs w:val="24"/>
          <w:u w:val="single"/>
          <w:lang w:val="en-GB"/>
        </w:rPr>
        <w:t>4</w:t>
      </w:r>
    </w:p>
    <w:p w14:paraId="13322CC8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6ECBC8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308CED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3F42BD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67AFAB08" w14:textId="2ADED622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West Bridgford</w:t>
      </w:r>
      <w:r w:rsidR="00401A9C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401A9C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59413D9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6E4314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C22B" w14:textId="77777777" w:rsidR="00E33C89" w:rsidRDefault="00E33C89">
      <w:pPr>
        <w:spacing w:line="20" w:lineRule="exact"/>
      </w:pPr>
    </w:p>
  </w:endnote>
  <w:endnote w:type="continuationSeparator" w:id="0">
    <w:p w14:paraId="3F32C8F3" w14:textId="77777777" w:rsidR="00E33C89" w:rsidRDefault="00E33C89">
      <w:r>
        <w:t xml:space="preserve"> </w:t>
      </w:r>
    </w:p>
  </w:endnote>
  <w:endnote w:type="continuationNotice" w:id="1">
    <w:p w14:paraId="1D519235" w14:textId="77777777" w:rsidR="00E33C89" w:rsidRDefault="00E33C8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1D2F" w14:textId="2A331F37" w:rsidR="00E33C89" w:rsidRPr="00A51DEB" w:rsidRDefault="00E33C89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 w:rsidR="007D6383">
      <w:rPr>
        <w:rFonts w:ascii="Arial" w:hAnsi="Arial" w:cs="Arial"/>
        <w:noProof/>
        <w:sz w:val="16"/>
        <w:szCs w:val="16"/>
      </w:rPr>
      <w:t>I:\HighwaysNCC\Old N Drive\EnvPlanning\Countryside Access\Access_Shared\Temporary Closures\2022-2023 Folders\2022(E8)GreasleyFP100cont5\Notice GreasleyFP100cont5.docx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189B" w14:textId="77777777" w:rsidR="00E33C89" w:rsidRDefault="00E33C89">
      <w:r>
        <w:separator/>
      </w:r>
    </w:p>
  </w:footnote>
  <w:footnote w:type="continuationSeparator" w:id="0">
    <w:p w14:paraId="0ECDF671" w14:textId="77777777" w:rsidR="00E33C89" w:rsidRDefault="00E3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35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1A9C"/>
    <w:rsid w:val="00404592"/>
    <w:rsid w:val="005358FC"/>
    <w:rsid w:val="005541BA"/>
    <w:rsid w:val="0058523D"/>
    <w:rsid w:val="0059703F"/>
    <w:rsid w:val="005B0D8B"/>
    <w:rsid w:val="005E2FE2"/>
    <w:rsid w:val="00627369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D2B26"/>
    <w:rsid w:val="007D6383"/>
    <w:rsid w:val="00866174"/>
    <w:rsid w:val="0088672A"/>
    <w:rsid w:val="00903314"/>
    <w:rsid w:val="00940C14"/>
    <w:rsid w:val="009547D3"/>
    <w:rsid w:val="00955D7C"/>
    <w:rsid w:val="00990545"/>
    <w:rsid w:val="00991B48"/>
    <w:rsid w:val="009A2F4E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20DBF"/>
    <w:rsid w:val="00D812B7"/>
    <w:rsid w:val="00D917A0"/>
    <w:rsid w:val="00DA6391"/>
    <w:rsid w:val="00DC2AD9"/>
    <w:rsid w:val="00DC4FEC"/>
    <w:rsid w:val="00DD6E65"/>
    <w:rsid w:val="00DE4614"/>
    <w:rsid w:val="00DE75A0"/>
    <w:rsid w:val="00DF39E8"/>
    <w:rsid w:val="00E02553"/>
    <w:rsid w:val="00E05AD0"/>
    <w:rsid w:val="00E33C89"/>
    <w:rsid w:val="00E56399"/>
    <w:rsid w:val="00E678A6"/>
    <w:rsid w:val="00E93CE7"/>
    <w:rsid w:val="00EE4547"/>
    <w:rsid w:val="00F300FC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E3D3E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15</cp:revision>
  <cp:lastPrinted>2022-10-25T14:16:00Z</cp:lastPrinted>
  <dcterms:created xsi:type="dcterms:W3CDTF">2014-10-27T15:55:00Z</dcterms:created>
  <dcterms:modified xsi:type="dcterms:W3CDTF">2024-06-18T14:03:00Z</dcterms:modified>
</cp:coreProperties>
</file>