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20D9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171C733E" wp14:editId="397DD35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5F082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35C8969A" w14:textId="77777777" w:rsidR="00A51DEB" w:rsidRPr="00515C4A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15C4A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6B465095" w14:textId="77777777" w:rsidR="00A51DEB" w:rsidRPr="00515C4A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6CD68723" w14:textId="77777777" w:rsidR="00515C4A" w:rsidRPr="00515C4A" w:rsidRDefault="005358FC" w:rsidP="001812F9">
      <w:pPr>
        <w:pStyle w:val="BodyText"/>
        <w:rPr>
          <w:rFonts w:cs="Arial"/>
          <w:sz w:val="24"/>
          <w:szCs w:val="24"/>
        </w:rPr>
      </w:pPr>
      <w:r w:rsidRPr="00515C4A">
        <w:rPr>
          <w:rFonts w:cs="Arial"/>
          <w:sz w:val="24"/>
          <w:szCs w:val="24"/>
        </w:rPr>
        <w:t xml:space="preserve">THE NOTTINGHAMSHIRE COUNTY COUNCIL </w:t>
      </w:r>
    </w:p>
    <w:p w14:paraId="343C7843" w14:textId="77777777" w:rsidR="00515C4A" w:rsidRPr="00515C4A" w:rsidRDefault="005358FC" w:rsidP="001812F9">
      <w:pPr>
        <w:pStyle w:val="BodyText"/>
        <w:rPr>
          <w:rFonts w:cs="Arial"/>
          <w:sz w:val="24"/>
          <w:szCs w:val="24"/>
        </w:rPr>
      </w:pPr>
      <w:r w:rsidRPr="00515C4A">
        <w:rPr>
          <w:rFonts w:cs="Arial"/>
          <w:sz w:val="24"/>
          <w:szCs w:val="24"/>
        </w:rPr>
        <w:t>(</w:t>
      </w:r>
      <w:r w:rsidR="00515C4A" w:rsidRPr="00515C4A">
        <w:rPr>
          <w:rFonts w:cs="Arial"/>
          <w:sz w:val="24"/>
          <w:szCs w:val="24"/>
        </w:rPr>
        <w:t>HOLME FOOTPATH NO.3</w:t>
      </w:r>
      <w:r w:rsidRPr="00515C4A">
        <w:rPr>
          <w:rFonts w:cs="Arial"/>
          <w:sz w:val="24"/>
          <w:szCs w:val="24"/>
        </w:rPr>
        <w:t>)</w:t>
      </w:r>
    </w:p>
    <w:p w14:paraId="038E5EA4" w14:textId="7D0B43FF" w:rsidR="005358FC" w:rsidRPr="00515C4A" w:rsidRDefault="005358FC" w:rsidP="001812F9">
      <w:pPr>
        <w:pStyle w:val="BodyText"/>
        <w:rPr>
          <w:rFonts w:cs="Arial"/>
          <w:sz w:val="24"/>
          <w:szCs w:val="24"/>
        </w:rPr>
      </w:pPr>
      <w:r w:rsidRPr="00515C4A">
        <w:rPr>
          <w:rFonts w:cs="Arial"/>
          <w:sz w:val="24"/>
          <w:szCs w:val="24"/>
        </w:rPr>
        <w:t xml:space="preserve"> (TEMPORARY </w:t>
      </w:r>
      <w:r w:rsidR="00777DF5" w:rsidRPr="00515C4A">
        <w:rPr>
          <w:rFonts w:cs="Arial"/>
          <w:sz w:val="24"/>
          <w:szCs w:val="24"/>
        </w:rPr>
        <w:t>PROHIBITION</w:t>
      </w:r>
      <w:r w:rsidRPr="00515C4A">
        <w:rPr>
          <w:rFonts w:cs="Arial"/>
          <w:sz w:val="24"/>
          <w:szCs w:val="24"/>
        </w:rPr>
        <w:t xml:space="preserve">) CONTINUATION </w:t>
      </w:r>
      <w:r w:rsidR="00515C4A" w:rsidRPr="00515C4A">
        <w:rPr>
          <w:rFonts w:cs="Arial"/>
          <w:sz w:val="24"/>
          <w:szCs w:val="24"/>
        </w:rPr>
        <w:t xml:space="preserve">NO.2 </w:t>
      </w:r>
      <w:r w:rsidRPr="00515C4A">
        <w:rPr>
          <w:rFonts w:cs="Arial"/>
          <w:sz w:val="24"/>
          <w:szCs w:val="24"/>
        </w:rPr>
        <w:t xml:space="preserve">ORDER </w:t>
      </w:r>
      <w:r w:rsidR="00515C4A" w:rsidRPr="00515C4A">
        <w:rPr>
          <w:rFonts w:cs="Arial"/>
          <w:sz w:val="24"/>
          <w:szCs w:val="24"/>
        </w:rPr>
        <w:t>2024</w:t>
      </w:r>
    </w:p>
    <w:p w14:paraId="07D16C75" w14:textId="77777777" w:rsidR="005358FC" w:rsidRPr="00515C4A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83A84CC" w14:textId="77777777" w:rsidR="00B45264" w:rsidRPr="00515C4A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80533BE" w14:textId="7CA57ADE" w:rsidR="005358FC" w:rsidRPr="00515C4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515C4A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515C4A">
        <w:rPr>
          <w:rFonts w:ascii="Arial" w:hAnsi="Arial" w:cs="Arial"/>
          <w:szCs w:val="24"/>
          <w:lang w:val="en-GB"/>
        </w:rPr>
        <w:t>Transport</w:t>
      </w:r>
      <w:r w:rsidRPr="00515C4A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515C4A">
        <w:rPr>
          <w:rFonts w:ascii="Arial" w:hAnsi="Arial" w:cs="Arial"/>
          <w:szCs w:val="24"/>
          <w:lang w:val="en-GB"/>
        </w:rPr>
        <w:t>s</w:t>
      </w:r>
      <w:r w:rsidRPr="00515C4A">
        <w:rPr>
          <w:rFonts w:ascii="Arial" w:hAnsi="Arial" w:cs="Arial"/>
          <w:szCs w:val="24"/>
          <w:lang w:val="en-GB"/>
        </w:rPr>
        <w:t xml:space="preserve"> 14 </w:t>
      </w:r>
      <w:r w:rsidR="003370EC" w:rsidRPr="00515C4A">
        <w:rPr>
          <w:rFonts w:ascii="Arial" w:hAnsi="Arial" w:cs="Arial"/>
          <w:szCs w:val="24"/>
          <w:lang w:val="en-GB"/>
        </w:rPr>
        <w:t xml:space="preserve">and 15 </w:t>
      </w:r>
      <w:r w:rsidRPr="00515C4A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515C4A">
        <w:rPr>
          <w:rFonts w:ascii="Arial" w:hAnsi="Arial" w:cs="Arial"/>
          <w:szCs w:val="24"/>
          <w:lang w:val="en-GB"/>
        </w:rPr>
        <w:t>1984 approves of The Nottinghamshire County Council (</w:t>
      </w:r>
      <w:r w:rsidR="00515C4A" w:rsidRPr="00515C4A">
        <w:rPr>
          <w:rFonts w:ascii="Arial" w:hAnsi="Arial" w:cs="Arial"/>
          <w:szCs w:val="24"/>
        </w:rPr>
        <w:t>Holme Footpath No.3) (Temporary Prohibition</w:t>
      </w:r>
      <w:r w:rsidR="00991B48" w:rsidRPr="00515C4A">
        <w:rPr>
          <w:rFonts w:ascii="Arial" w:hAnsi="Arial" w:cs="Arial"/>
          <w:szCs w:val="24"/>
          <w:lang w:val="en-GB"/>
        </w:rPr>
        <w:t xml:space="preserve">) </w:t>
      </w:r>
      <w:r w:rsidR="00515C4A" w:rsidRPr="00515C4A">
        <w:rPr>
          <w:rFonts w:ascii="Arial" w:hAnsi="Arial" w:cs="Arial"/>
          <w:szCs w:val="24"/>
          <w:lang w:val="en-GB"/>
        </w:rPr>
        <w:t>Notice 2023</w:t>
      </w:r>
      <w:r w:rsidR="00991B48" w:rsidRPr="00515C4A">
        <w:rPr>
          <w:rFonts w:ascii="Arial" w:hAnsi="Arial" w:cs="Arial"/>
          <w:szCs w:val="24"/>
          <w:lang w:val="en-GB"/>
        </w:rPr>
        <w:t xml:space="preserve"> </w:t>
      </w:r>
      <w:r w:rsidRPr="00515C4A">
        <w:rPr>
          <w:rFonts w:ascii="Arial" w:hAnsi="Arial" w:cs="Arial"/>
          <w:szCs w:val="24"/>
          <w:lang w:val="en-GB"/>
        </w:rPr>
        <w:t xml:space="preserve">(which came into force on </w:t>
      </w:r>
      <w:r w:rsidR="00515C4A" w:rsidRPr="00515C4A">
        <w:rPr>
          <w:rFonts w:ascii="Arial" w:hAnsi="Arial" w:cs="Arial"/>
          <w:szCs w:val="24"/>
          <w:lang w:val="en-GB"/>
        </w:rPr>
        <w:t>3</w:t>
      </w:r>
      <w:r w:rsidR="00515C4A" w:rsidRPr="00515C4A">
        <w:rPr>
          <w:rFonts w:ascii="Arial" w:hAnsi="Arial" w:cs="Arial"/>
          <w:szCs w:val="24"/>
          <w:vertAlign w:val="superscript"/>
          <w:lang w:val="en-GB"/>
        </w:rPr>
        <w:t>rd</w:t>
      </w:r>
      <w:r w:rsidR="00515C4A" w:rsidRPr="00515C4A">
        <w:rPr>
          <w:rFonts w:ascii="Arial" w:hAnsi="Arial" w:cs="Arial"/>
          <w:szCs w:val="24"/>
          <w:lang w:val="en-GB"/>
        </w:rPr>
        <w:t xml:space="preserve"> November 2023</w:t>
      </w:r>
      <w:r w:rsidRPr="00515C4A">
        <w:rPr>
          <w:rFonts w:ascii="Arial" w:hAnsi="Arial" w:cs="Arial"/>
          <w:szCs w:val="24"/>
          <w:lang w:val="en-GB"/>
        </w:rPr>
        <w:t xml:space="preserve"> and </w:t>
      </w:r>
      <w:r w:rsidR="00515C4A" w:rsidRPr="00515C4A">
        <w:rPr>
          <w:rFonts w:ascii="Arial" w:hAnsi="Arial" w:cs="Arial"/>
          <w:szCs w:val="24"/>
          <w:lang w:val="en-GB"/>
        </w:rPr>
        <w:t xml:space="preserve">was </w:t>
      </w:r>
      <w:r w:rsidRPr="00515C4A">
        <w:rPr>
          <w:rFonts w:ascii="Arial" w:hAnsi="Arial" w:cs="Arial"/>
          <w:szCs w:val="24"/>
          <w:lang w:val="en-GB"/>
        </w:rPr>
        <w:t>continue</w:t>
      </w:r>
      <w:r w:rsidR="00515C4A" w:rsidRPr="00515C4A">
        <w:rPr>
          <w:rFonts w:ascii="Arial" w:hAnsi="Arial" w:cs="Arial"/>
          <w:szCs w:val="24"/>
          <w:lang w:val="en-GB"/>
        </w:rPr>
        <w:t>d</w:t>
      </w:r>
      <w:r w:rsidRPr="00515C4A">
        <w:rPr>
          <w:rFonts w:ascii="Arial" w:hAnsi="Arial" w:cs="Arial"/>
          <w:szCs w:val="24"/>
          <w:lang w:val="en-GB"/>
        </w:rPr>
        <w:t xml:space="preserve"> in force </w:t>
      </w:r>
      <w:r w:rsidR="00515C4A" w:rsidRPr="00515C4A">
        <w:rPr>
          <w:rFonts w:ascii="Arial" w:hAnsi="Arial" w:cs="Arial"/>
          <w:szCs w:val="24"/>
          <w:lang w:val="en-GB"/>
        </w:rPr>
        <w:t xml:space="preserve">by a Continuation Order which remains in force </w:t>
      </w:r>
      <w:r w:rsidRPr="00515C4A">
        <w:rPr>
          <w:rFonts w:ascii="Arial" w:hAnsi="Arial" w:cs="Arial"/>
          <w:szCs w:val="24"/>
          <w:lang w:val="en-GB"/>
        </w:rPr>
        <w:t xml:space="preserve">until </w:t>
      </w:r>
      <w:r w:rsidR="00515C4A" w:rsidRPr="00515C4A">
        <w:rPr>
          <w:rFonts w:ascii="Arial" w:hAnsi="Arial" w:cs="Arial"/>
          <w:szCs w:val="24"/>
          <w:lang w:val="en-GB"/>
        </w:rPr>
        <w:t>2</w:t>
      </w:r>
      <w:r w:rsidR="00515C4A" w:rsidRPr="00515C4A">
        <w:rPr>
          <w:rFonts w:ascii="Arial" w:hAnsi="Arial" w:cs="Arial"/>
          <w:szCs w:val="24"/>
          <w:vertAlign w:val="superscript"/>
          <w:lang w:val="en-GB"/>
        </w:rPr>
        <w:t>nd</w:t>
      </w:r>
      <w:r w:rsidR="00515C4A" w:rsidRPr="00515C4A">
        <w:rPr>
          <w:rFonts w:ascii="Arial" w:hAnsi="Arial" w:cs="Arial"/>
          <w:szCs w:val="24"/>
          <w:lang w:val="en-GB"/>
        </w:rPr>
        <w:t xml:space="preserve"> May 2024</w:t>
      </w:r>
      <w:r w:rsidRPr="00515C4A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15C4A" w:rsidRPr="00515C4A">
        <w:rPr>
          <w:rFonts w:ascii="Arial" w:hAnsi="Arial" w:cs="Arial"/>
          <w:szCs w:val="24"/>
          <w:lang w:val="en-GB"/>
        </w:rPr>
        <w:t>2</w:t>
      </w:r>
      <w:r w:rsidR="00515C4A" w:rsidRPr="00515C4A">
        <w:rPr>
          <w:rFonts w:ascii="Arial" w:hAnsi="Arial" w:cs="Arial"/>
          <w:szCs w:val="24"/>
          <w:vertAlign w:val="superscript"/>
          <w:lang w:val="en-GB"/>
        </w:rPr>
        <w:t>nd</w:t>
      </w:r>
      <w:r w:rsidR="00515C4A" w:rsidRPr="00515C4A">
        <w:rPr>
          <w:rFonts w:ascii="Arial" w:hAnsi="Arial" w:cs="Arial"/>
          <w:szCs w:val="24"/>
          <w:lang w:val="en-GB"/>
        </w:rPr>
        <w:t xml:space="preserve"> May 2025</w:t>
      </w:r>
      <w:r w:rsidRPr="00515C4A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0A9ECB41" w14:textId="77777777" w:rsidR="005358FC" w:rsidRPr="00515C4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8E83E2E" w14:textId="77777777" w:rsidR="005358FC" w:rsidRPr="00515C4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>The Order has the following effect:-</w:t>
      </w:r>
    </w:p>
    <w:p w14:paraId="50A61BB7" w14:textId="77777777" w:rsidR="005358FC" w:rsidRPr="00515C4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F820D61" w14:textId="4C2933EE" w:rsidR="005E2FE2" w:rsidRPr="00515C4A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15C4A">
        <w:rPr>
          <w:rFonts w:ascii="Arial" w:hAnsi="Arial" w:cs="Arial"/>
        </w:rPr>
        <w:t xml:space="preserve">No person </w:t>
      </w:r>
      <w:r w:rsidR="00515C4A" w:rsidRPr="00515C4A">
        <w:rPr>
          <w:rFonts w:ascii="Arial" w:hAnsi="Arial" w:cs="Arial"/>
        </w:rPr>
        <w:t>shall: -</w:t>
      </w:r>
      <w:r w:rsidRPr="00515C4A">
        <w:rPr>
          <w:rFonts w:ascii="Arial" w:hAnsi="Arial" w:cs="Arial"/>
        </w:rPr>
        <w:t xml:space="preserve">  </w:t>
      </w:r>
    </w:p>
    <w:p w14:paraId="0B480A2C" w14:textId="77777777" w:rsidR="005E2FE2" w:rsidRPr="00515C4A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65BAFBD8" w14:textId="77777777" w:rsidR="005E2FE2" w:rsidRPr="00515C4A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15C4A">
        <w:rPr>
          <w:rFonts w:ascii="Arial" w:hAnsi="Arial" w:cs="Arial"/>
        </w:rPr>
        <w:t>proceed on foot,</w:t>
      </w:r>
    </w:p>
    <w:p w14:paraId="7AB2A148" w14:textId="77777777" w:rsidR="00990545" w:rsidRPr="00515C4A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31E2366D" w14:textId="431DBC0D" w:rsidR="005358FC" w:rsidRPr="00515C4A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 xml:space="preserve">in the following length of </w:t>
      </w:r>
      <w:r w:rsidR="00515C4A" w:rsidRPr="00515C4A">
        <w:rPr>
          <w:rFonts w:ascii="Arial" w:hAnsi="Arial" w:cs="Arial"/>
          <w:szCs w:val="24"/>
          <w:lang w:val="en-GB"/>
        </w:rPr>
        <w:t>Footpath</w:t>
      </w:r>
      <w:r w:rsidRPr="00515C4A">
        <w:rPr>
          <w:rFonts w:ascii="Arial" w:hAnsi="Arial" w:cs="Arial"/>
          <w:szCs w:val="24"/>
          <w:lang w:val="en-GB"/>
        </w:rPr>
        <w:t xml:space="preserve"> at </w:t>
      </w:r>
      <w:r w:rsidR="00515C4A" w:rsidRPr="00515C4A">
        <w:rPr>
          <w:rFonts w:ascii="Arial" w:hAnsi="Arial" w:cs="Arial"/>
          <w:szCs w:val="24"/>
          <w:lang w:val="en-GB"/>
        </w:rPr>
        <w:t>Holme</w:t>
      </w:r>
      <w:r w:rsidR="00BC2C22" w:rsidRPr="00515C4A">
        <w:rPr>
          <w:rFonts w:ascii="Arial" w:hAnsi="Arial" w:cs="Arial"/>
          <w:szCs w:val="24"/>
          <w:lang w:val="en-GB"/>
        </w:rPr>
        <w:t xml:space="preserve"> </w:t>
      </w:r>
      <w:r w:rsidRPr="00515C4A">
        <w:rPr>
          <w:rFonts w:ascii="Arial" w:hAnsi="Arial" w:cs="Arial"/>
          <w:szCs w:val="24"/>
          <w:lang w:val="en-GB"/>
        </w:rPr>
        <w:t xml:space="preserve">in the </w:t>
      </w:r>
      <w:r w:rsidR="00BC2C22" w:rsidRPr="00515C4A">
        <w:rPr>
          <w:rFonts w:ascii="Arial" w:hAnsi="Arial" w:cs="Arial"/>
          <w:szCs w:val="24"/>
          <w:lang w:val="en-GB"/>
        </w:rPr>
        <w:t>District</w:t>
      </w:r>
      <w:r w:rsidR="00515C4A" w:rsidRPr="00515C4A">
        <w:rPr>
          <w:rFonts w:ascii="Arial" w:hAnsi="Arial" w:cs="Arial"/>
          <w:szCs w:val="24"/>
          <w:lang w:val="en-GB"/>
        </w:rPr>
        <w:t xml:space="preserve"> of Newark and Sherwood: </w:t>
      </w:r>
    </w:p>
    <w:p w14:paraId="4E4EC365" w14:textId="77777777" w:rsidR="005358FC" w:rsidRPr="00515C4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EAAE4B0" w14:textId="57C163FB" w:rsidR="005358FC" w:rsidRPr="00515C4A" w:rsidRDefault="00515C4A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515C4A">
        <w:rPr>
          <w:rFonts w:ascii="Arial" w:hAnsi="Arial" w:cs="Arial"/>
          <w:b/>
          <w:bCs/>
          <w:szCs w:val="24"/>
          <w:u w:val="single"/>
        </w:rPr>
        <w:t>Holme Footpath No.3</w:t>
      </w:r>
      <w:r w:rsidR="00C06CF2" w:rsidRPr="00515C4A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515C4A">
        <w:rPr>
          <w:rFonts w:ascii="Arial" w:hAnsi="Arial" w:cs="Arial"/>
          <w:szCs w:val="24"/>
          <w:lang w:val="en-GB"/>
        </w:rPr>
        <w:fldChar w:fldCharType="begin"/>
      </w:r>
      <w:r w:rsidR="00C06CF2" w:rsidRPr="00515C4A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515C4A">
        <w:rPr>
          <w:rFonts w:ascii="Arial" w:hAnsi="Arial" w:cs="Arial"/>
          <w:szCs w:val="24"/>
          <w:lang w:val="en-GB"/>
        </w:rPr>
        <w:fldChar w:fldCharType="separate"/>
      </w:r>
      <w:r w:rsidR="009E7094" w:rsidRPr="00515C4A">
        <w:rPr>
          <w:rFonts w:ascii="Arial" w:hAnsi="Arial" w:cs="Arial"/>
          <w:noProof/>
          <w:szCs w:val="24"/>
          <w:lang w:val="en-GB"/>
        </w:rPr>
        <w:t xml:space="preserve">SK </w:t>
      </w:r>
      <w:r w:rsidRPr="00515C4A">
        <w:rPr>
          <w:rFonts w:ascii="Arial" w:hAnsi="Arial" w:cs="Arial"/>
          <w:noProof/>
          <w:szCs w:val="24"/>
          <w:lang w:val="en-GB"/>
        </w:rPr>
        <w:t>8046 6022</w:t>
      </w:r>
      <w:r w:rsidR="00BC2C22" w:rsidRPr="00515C4A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515C4A">
        <w:rPr>
          <w:rFonts w:ascii="Arial" w:hAnsi="Arial" w:cs="Arial"/>
          <w:szCs w:val="24"/>
          <w:lang w:val="en-GB"/>
        </w:rPr>
        <w:fldChar w:fldCharType="end"/>
      </w:r>
      <w:r w:rsidR="00C06CF2" w:rsidRPr="00515C4A">
        <w:rPr>
          <w:rFonts w:ascii="Arial" w:hAnsi="Arial" w:cs="Arial"/>
          <w:szCs w:val="24"/>
          <w:lang w:val="en-GB"/>
        </w:rPr>
        <w:t xml:space="preserve"> and </w:t>
      </w:r>
      <w:r w:rsidRPr="00515C4A">
        <w:rPr>
          <w:rFonts w:ascii="Arial" w:hAnsi="Arial" w:cs="Arial"/>
          <w:szCs w:val="24"/>
          <w:lang w:val="en-GB"/>
        </w:rPr>
        <w:t>SK 8073 6025</w:t>
      </w:r>
      <w:r w:rsidR="00C06CF2" w:rsidRPr="00515C4A">
        <w:rPr>
          <w:rFonts w:ascii="Arial" w:hAnsi="Arial" w:cs="Arial"/>
          <w:szCs w:val="24"/>
          <w:lang w:val="en-GB"/>
        </w:rPr>
        <w:t xml:space="preserve">, </w:t>
      </w:r>
      <w:r w:rsidRPr="00515C4A">
        <w:rPr>
          <w:rFonts w:ascii="Arial" w:hAnsi="Arial" w:cs="Arial"/>
          <w:szCs w:val="24"/>
          <w:lang w:val="en-GB"/>
        </w:rPr>
        <w:t>as shown on the plan</w:t>
      </w:r>
      <w:r w:rsidR="00C06CF2" w:rsidRPr="00515C4A">
        <w:rPr>
          <w:rFonts w:ascii="Arial" w:hAnsi="Arial" w:cs="Arial"/>
          <w:szCs w:val="24"/>
          <w:lang w:val="en-GB"/>
        </w:rPr>
        <w:t>.</w:t>
      </w:r>
    </w:p>
    <w:p w14:paraId="3D141C77" w14:textId="77777777" w:rsidR="005358FC" w:rsidRPr="00515C4A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4794C39E" w14:textId="241ABE25" w:rsidR="005358FC" w:rsidRPr="00515C4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515C4A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515C4A" w:rsidRPr="00515C4A">
        <w:rPr>
          <w:rFonts w:ascii="Arial" w:hAnsi="Arial" w:cs="Arial"/>
          <w:szCs w:val="24"/>
          <w:lang w:val="en-GB"/>
        </w:rPr>
        <w:t>re is no</w:t>
      </w:r>
      <w:r w:rsidRPr="00515C4A">
        <w:rPr>
          <w:rFonts w:ascii="Arial" w:hAnsi="Arial" w:cs="Arial"/>
          <w:szCs w:val="24"/>
          <w:lang w:val="en-GB"/>
        </w:rPr>
        <w:t xml:space="preserve"> alternative route available for </w:t>
      </w:r>
      <w:r w:rsidR="00515C4A" w:rsidRPr="00515C4A">
        <w:rPr>
          <w:rFonts w:ascii="Arial" w:hAnsi="Arial" w:cs="Arial"/>
          <w:szCs w:val="24"/>
          <w:lang w:val="en-GB"/>
        </w:rPr>
        <w:t>pedestrians.</w:t>
      </w:r>
      <w:r w:rsidR="003370EC" w:rsidRPr="00515C4A">
        <w:rPr>
          <w:rFonts w:ascii="Arial" w:hAnsi="Arial" w:cs="Arial"/>
          <w:szCs w:val="24"/>
          <w:lang w:val="en-GB"/>
        </w:rPr>
        <w:t xml:space="preserve"> </w:t>
      </w:r>
      <w:r w:rsidRPr="00515C4A">
        <w:rPr>
          <w:rFonts w:ascii="Arial" w:hAnsi="Arial" w:cs="Arial"/>
          <w:szCs w:val="24"/>
          <w:lang w:val="en-GB"/>
        </w:rPr>
        <w:t xml:space="preserve"> </w:t>
      </w:r>
    </w:p>
    <w:p w14:paraId="66C3837C" w14:textId="019FA226" w:rsidR="005358FC" w:rsidRPr="00515C4A" w:rsidRDefault="005358FC" w:rsidP="00515C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59813E5" w14:textId="71490B99" w:rsidR="005358FC" w:rsidRPr="00515C4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515C4A" w:rsidRPr="00515C4A">
        <w:rPr>
          <w:rFonts w:ascii="Arial" w:hAnsi="Arial" w:cs="Arial"/>
          <w:szCs w:val="24"/>
          <w:lang w:val="en-GB"/>
        </w:rPr>
        <w:t>period,</w:t>
      </w:r>
      <w:r w:rsidRPr="00515C4A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515C4A">
        <w:rPr>
          <w:rFonts w:ascii="Arial" w:hAnsi="Arial" w:cs="Arial"/>
          <w:szCs w:val="24"/>
          <w:lang w:val="en-GB"/>
        </w:rPr>
        <w:t xml:space="preserve">further </w:t>
      </w:r>
      <w:r w:rsidRPr="00515C4A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515C4A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515C4A">
        <w:rPr>
          <w:rFonts w:ascii="Arial" w:hAnsi="Arial" w:cs="Arial"/>
          <w:szCs w:val="24"/>
          <w:lang w:val="en-GB"/>
        </w:rPr>
        <w:t>Transport</w:t>
      </w:r>
      <w:r w:rsidRPr="00515C4A">
        <w:rPr>
          <w:rFonts w:ascii="Arial" w:hAnsi="Arial" w:cs="Arial"/>
          <w:szCs w:val="24"/>
          <w:lang w:val="en-GB"/>
        </w:rPr>
        <w:t>.</w:t>
      </w:r>
    </w:p>
    <w:p w14:paraId="66402EF3" w14:textId="77777777" w:rsidR="005358FC" w:rsidRPr="00515C4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7561CBC" w14:textId="6FEB8BEF" w:rsidR="005358FC" w:rsidRPr="00515C4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 xml:space="preserve">The prohibition is required </w:t>
      </w:r>
      <w:r w:rsidR="00515C4A" w:rsidRPr="00515C4A">
        <w:rPr>
          <w:rFonts w:ascii="Arial" w:hAnsi="Arial" w:cs="Arial"/>
          <w:szCs w:val="24"/>
          <w:lang w:val="en-GB"/>
        </w:rPr>
        <w:t>to protect public safety following storm damage which has washed out the ground including a section of the footpath, and to facilitate repairs.</w:t>
      </w:r>
    </w:p>
    <w:p w14:paraId="4D9926D2" w14:textId="77777777" w:rsidR="005358FC" w:rsidRPr="00515C4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7732DEB" w14:textId="05D35127" w:rsidR="005358FC" w:rsidRPr="00515C4A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515C4A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515C4A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515C4A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515C4A" w:rsidRPr="00515C4A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515C4A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515C4A" w:rsidRPr="00515C4A">
        <w:rPr>
          <w:rFonts w:ascii="Arial" w:hAnsi="Arial" w:cs="Arial"/>
          <w:b/>
          <w:szCs w:val="24"/>
          <w:u w:val="single"/>
          <w:lang w:val="en-GB"/>
        </w:rPr>
        <w:t>MAY 2024</w:t>
      </w:r>
    </w:p>
    <w:p w14:paraId="68B54BDD" w14:textId="77777777" w:rsidR="005358FC" w:rsidRPr="00515C4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E2C3FAB" w14:textId="77777777" w:rsidR="001812F9" w:rsidRPr="00515C4A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515C4A">
        <w:rPr>
          <w:rFonts w:ascii="Arial" w:hAnsi="Arial" w:cs="Arial"/>
          <w:szCs w:val="24"/>
          <w:lang w:val="en-GB"/>
        </w:rPr>
        <w:t>Place</w:t>
      </w:r>
    </w:p>
    <w:p w14:paraId="5293498E" w14:textId="77777777" w:rsidR="001812F9" w:rsidRPr="00515C4A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>Nottinghamshire County Council</w:t>
      </w:r>
    </w:p>
    <w:p w14:paraId="77799C88" w14:textId="77777777" w:rsidR="001812F9" w:rsidRPr="00515C4A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>County Hall</w:t>
      </w:r>
    </w:p>
    <w:p w14:paraId="0F770658" w14:textId="77777777" w:rsidR="001812F9" w:rsidRPr="00515C4A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515C4A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643B1809" w14:textId="77777777" w:rsidR="001812F9" w:rsidRPr="00515C4A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515C4A">
          <w:rPr>
            <w:rFonts w:ascii="Arial" w:hAnsi="Arial" w:cs="Arial"/>
            <w:szCs w:val="24"/>
            <w:lang w:val="en-GB"/>
          </w:rPr>
          <w:t>Nottingham</w:t>
        </w:r>
      </w:smartTag>
    </w:p>
    <w:p w14:paraId="4A1608B4" w14:textId="77777777" w:rsidR="001812F9" w:rsidRPr="00515C4A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>NG2 7QP</w:t>
      </w:r>
    </w:p>
    <w:p w14:paraId="4A58CFC2" w14:textId="77777777" w:rsidR="001812F9" w:rsidRPr="00515C4A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C2734AB" w14:textId="77777777" w:rsidR="005358FC" w:rsidRPr="00515C4A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515C4A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 w:rsidRPr="00515C4A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515C4A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4122" w14:textId="77777777" w:rsidR="002117C1" w:rsidRDefault="002117C1">
      <w:pPr>
        <w:spacing w:line="20" w:lineRule="exact"/>
      </w:pPr>
    </w:p>
  </w:endnote>
  <w:endnote w:type="continuationSeparator" w:id="0">
    <w:p w14:paraId="61BE5AB8" w14:textId="77777777" w:rsidR="002117C1" w:rsidRDefault="002117C1">
      <w:r>
        <w:t xml:space="preserve"> </w:t>
      </w:r>
    </w:p>
  </w:endnote>
  <w:endnote w:type="continuationNotice" w:id="1">
    <w:p w14:paraId="657D147A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B7F4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69F9" w14:textId="77777777" w:rsidR="002117C1" w:rsidRDefault="002117C1">
      <w:r>
        <w:separator/>
      </w:r>
    </w:p>
  </w:footnote>
  <w:footnote w:type="continuationSeparator" w:id="0">
    <w:p w14:paraId="0C79EB55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66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15C4A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69CFAE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2024-04-15T11:58:00Z</dcterms:modified>
</cp:coreProperties>
</file>